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0D7" w:rsidRPr="00E010D7" w:rsidRDefault="00E010D7" w:rsidP="00E010D7">
      <w:pPr>
        <w:pStyle w:val="Default"/>
        <w:rPr>
          <w:rFonts w:ascii="游ゴシック" w:eastAsia="游ゴシック" w:hAnsi="游ゴシック"/>
          <w:sz w:val="22"/>
          <w:szCs w:val="22"/>
        </w:rPr>
      </w:pPr>
      <w:r w:rsidRPr="00E010D7">
        <w:rPr>
          <w:rFonts w:ascii="游ゴシック" w:eastAsia="游ゴシック" w:hAnsi="游ゴシック" w:hint="eastAsia"/>
          <w:sz w:val="22"/>
          <w:szCs w:val="22"/>
        </w:rPr>
        <w:t>花巻市の</w:t>
      </w:r>
      <w:r>
        <w:rPr>
          <w:rFonts w:ascii="游ゴシック" w:eastAsia="游ゴシック" w:hAnsi="游ゴシック" w:hint="eastAsia"/>
          <w:sz w:val="22"/>
          <w:szCs w:val="22"/>
        </w:rPr>
        <w:t>公共</w:t>
      </w:r>
      <w:r w:rsidRPr="00E010D7">
        <w:rPr>
          <w:rFonts w:ascii="游ゴシック" w:eastAsia="游ゴシック" w:hAnsi="游ゴシック" w:hint="eastAsia"/>
          <w:sz w:val="22"/>
          <w:szCs w:val="22"/>
        </w:rPr>
        <w:t>施設における受動喫煙防止対策指針</w:t>
      </w:r>
    </w:p>
    <w:p w:rsidR="00E010D7" w:rsidRPr="00E010D7" w:rsidRDefault="00E010D7" w:rsidP="00E010D7">
      <w:pPr>
        <w:pStyle w:val="Default"/>
        <w:jc w:val="right"/>
        <w:rPr>
          <w:rFonts w:asciiTheme="minorHAnsi" w:eastAsiaTheme="minorHAnsi" w:cs="ＭＳ 明朝"/>
          <w:sz w:val="21"/>
          <w:szCs w:val="21"/>
        </w:rPr>
      </w:pPr>
      <w:r w:rsidRPr="00E010D7">
        <w:rPr>
          <w:rFonts w:asciiTheme="minorHAnsi" w:eastAsiaTheme="minorHAnsi" w:cs="ＭＳ 明朝" w:hint="eastAsia"/>
          <w:sz w:val="21"/>
          <w:szCs w:val="21"/>
        </w:rPr>
        <w:t>平成</w:t>
      </w:r>
      <w:r>
        <w:rPr>
          <w:rFonts w:asciiTheme="minorHAnsi" w:eastAsiaTheme="minorHAnsi" w:cs="ＭＳ 明朝"/>
          <w:sz w:val="21"/>
          <w:szCs w:val="21"/>
        </w:rPr>
        <w:t>2</w:t>
      </w:r>
      <w:r>
        <w:rPr>
          <w:rFonts w:asciiTheme="minorHAnsi" w:eastAsiaTheme="minorHAnsi" w:cs="ＭＳ 明朝" w:hint="eastAsia"/>
          <w:sz w:val="21"/>
          <w:szCs w:val="21"/>
        </w:rPr>
        <w:t>2年</w:t>
      </w:r>
      <w:r w:rsidR="00B61ABC">
        <w:rPr>
          <w:rFonts w:asciiTheme="minorHAnsi" w:eastAsiaTheme="minorHAnsi" w:cs="ＭＳ 明朝" w:hint="eastAsia"/>
          <w:sz w:val="21"/>
          <w:szCs w:val="21"/>
        </w:rPr>
        <w:t>8</w:t>
      </w:r>
      <w:r w:rsidRPr="00E010D7">
        <w:rPr>
          <w:rFonts w:asciiTheme="minorHAnsi" w:eastAsiaTheme="minorHAnsi" w:cs="ＭＳ 明朝" w:hint="eastAsia"/>
          <w:sz w:val="21"/>
          <w:szCs w:val="21"/>
        </w:rPr>
        <w:t>月策定</w:t>
      </w:r>
    </w:p>
    <w:p w:rsidR="00E010D7" w:rsidRPr="00E010D7" w:rsidRDefault="00E010D7" w:rsidP="00E010D7">
      <w:pPr>
        <w:pStyle w:val="Default"/>
        <w:jc w:val="right"/>
        <w:rPr>
          <w:rFonts w:asciiTheme="minorHAnsi" w:eastAsiaTheme="minorHAnsi" w:cs="ＭＳ 明朝"/>
          <w:sz w:val="21"/>
          <w:szCs w:val="21"/>
        </w:rPr>
      </w:pPr>
      <w:r>
        <w:rPr>
          <w:rFonts w:asciiTheme="minorHAnsi" w:eastAsiaTheme="minorHAnsi" w:cs="ＭＳ 明朝" w:hint="eastAsia"/>
          <w:sz w:val="21"/>
          <w:szCs w:val="21"/>
        </w:rPr>
        <w:t>令和2年</w:t>
      </w:r>
      <w:r w:rsidR="009F2C4E">
        <w:rPr>
          <w:rFonts w:asciiTheme="minorHAnsi" w:eastAsiaTheme="minorHAnsi" w:cs="ＭＳ 明朝" w:hint="eastAsia"/>
          <w:sz w:val="21"/>
          <w:szCs w:val="21"/>
        </w:rPr>
        <w:t>2</w:t>
      </w:r>
      <w:r w:rsidRPr="00E010D7">
        <w:rPr>
          <w:rFonts w:asciiTheme="minorHAnsi" w:eastAsiaTheme="minorHAnsi" w:cs="ＭＳ 明朝" w:hint="eastAsia"/>
          <w:sz w:val="21"/>
          <w:szCs w:val="21"/>
        </w:rPr>
        <w:t>月全部改正</w:t>
      </w:r>
    </w:p>
    <w:p w:rsidR="00E010D7" w:rsidRPr="00E010D7" w:rsidRDefault="00E010D7" w:rsidP="00E010D7">
      <w:pPr>
        <w:pStyle w:val="Default"/>
        <w:numPr>
          <w:ilvl w:val="0"/>
          <w:numId w:val="1"/>
        </w:numPr>
        <w:rPr>
          <w:rFonts w:asciiTheme="minorHAnsi" w:eastAsiaTheme="minorHAnsi"/>
          <w:sz w:val="21"/>
          <w:szCs w:val="21"/>
        </w:rPr>
      </w:pPr>
      <w:r w:rsidRPr="00E010D7">
        <w:rPr>
          <w:rFonts w:asciiTheme="minorHAnsi" w:eastAsiaTheme="minorHAnsi" w:hint="eastAsia"/>
          <w:sz w:val="21"/>
          <w:szCs w:val="21"/>
        </w:rPr>
        <w:t>目的</w:t>
      </w:r>
    </w:p>
    <w:p w:rsidR="00736FBE" w:rsidRDefault="00E010D7" w:rsidP="006923D8">
      <w:pPr>
        <w:pStyle w:val="Default"/>
        <w:ind w:leftChars="100" w:left="210" w:firstLineChars="100" w:firstLine="210"/>
        <w:rPr>
          <w:rFonts w:asciiTheme="minorHAnsi" w:eastAsiaTheme="minorHAnsi" w:cs="ＭＳ 明朝"/>
          <w:sz w:val="21"/>
          <w:szCs w:val="21"/>
        </w:rPr>
      </w:pPr>
      <w:r w:rsidRPr="00E010D7">
        <w:rPr>
          <w:rFonts w:asciiTheme="minorHAnsi" w:eastAsiaTheme="minorHAnsi" w:cs="ＭＳ 明朝" w:hint="eastAsia"/>
          <w:sz w:val="21"/>
          <w:szCs w:val="21"/>
        </w:rPr>
        <w:t>「健康増進法の一部を改正する法律」（平成</w:t>
      </w:r>
      <w:r w:rsidRPr="00E010D7">
        <w:rPr>
          <w:rFonts w:asciiTheme="minorHAnsi" w:eastAsiaTheme="minorHAnsi" w:cs="ＭＳ 明朝"/>
          <w:sz w:val="21"/>
          <w:szCs w:val="21"/>
        </w:rPr>
        <w:t>30</w:t>
      </w:r>
      <w:r w:rsidRPr="00E010D7">
        <w:rPr>
          <w:rFonts w:asciiTheme="minorHAnsi" w:eastAsiaTheme="minorHAnsi" w:cs="ＭＳ 明朝" w:hint="eastAsia"/>
          <w:sz w:val="21"/>
          <w:szCs w:val="21"/>
        </w:rPr>
        <w:t>年法律第</w:t>
      </w:r>
      <w:r w:rsidRPr="00E010D7">
        <w:rPr>
          <w:rFonts w:asciiTheme="minorHAnsi" w:eastAsiaTheme="minorHAnsi" w:cs="ＭＳ 明朝"/>
          <w:sz w:val="21"/>
          <w:szCs w:val="21"/>
        </w:rPr>
        <w:t>78</w:t>
      </w:r>
      <w:r w:rsidRPr="00E010D7">
        <w:rPr>
          <w:rFonts w:asciiTheme="minorHAnsi" w:eastAsiaTheme="minorHAnsi" w:cs="ＭＳ 明朝" w:hint="eastAsia"/>
          <w:sz w:val="21"/>
          <w:szCs w:val="21"/>
        </w:rPr>
        <w:t>号）により、</w:t>
      </w:r>
      <w:r w:rsidR="00D40AC8">
        <w:rPr>
          <w:rFonts w:asciiTheme="minorHAnsi" w:eastAsiaTheme="minorHAnsi" w:cs="ＭＳ 明朝" w:hint="eastAsia"/>
          <w:sz w:val="21"/>
          <w:szCs w:val="21"/>
        </w:rPr>
        <w:t>地方公共団体は、</w:t>
      </w:r>
      <w:r w:rsidR="00BB7CA2">
        <w:rPr>
          <w:rFonts w:asciiTheme="minorHAnsi" w:eastAsiaTheme="minorHAnsi" w:cs="ＭＳ 明朝" w:hint="eastAsia"/>
          <w:sz w:val="21"/>
          <w:szCs w:val="21"/>
        </w:rPr>
        <w:t>その責務として、</w:t>
      </w:r>
      <w:r w:rsidR="00510B54">
        <w:rPr>
          <w:rFonts w:asciiTheme="minorHAnsi" w:eastAsiaTheme="minorHAnsi" w:cs="ＭＳ 明朝" w:hint="eastAsia"/>
          <w:sz w:val="21"/>
          <w:szCs w:val="21"/>
        </w:rPr>
        <w:t>望まない受動喫煙が生じないよう、受動喫煙を防止するための措置を</w:t>
      </w:r>
      <w:r w:rsidR="00D40AC8">
        <w:rPr>
          <w:rFonts w:asciiTheme="minorHAnsi" w:eastAsiaTheme="minorHAnsi" w:cs="ＭＳ 明朝" w:hint="eastAsia"/>
          <w:sz w:val="21"/>
          <w:szCs w:val="21"/>
        </w:rPr>
        <w:t>総合的かつ効果的</w:t>
      </w:r>
      <w:r w:rsidR="00510B54">
        <w:rPr>
          <w:rFonts w:asciiTheme="minorHAnsi" w:eastAsiaTheme="minorHAnsi" w:cs="ＭＳ 明朝" w:hint="eastAsia"/>
          <w:sz w:val="21"/>
          <w:szCs w:val="21"/>
        </w:rPr>
        <w:t>な</w:t>
      </w:r>
      <w:r w:rsidR="00D40AC8">
        <w:rPr>
          <w:rFonts w:asciiTheme="minorHAnsi" w:eastAsiaTheme="minorHAnsi" w:cs="ＭＳ 明朝" w:hint="eastAsia"/>
          <w:sz w:val="21"/>
          <w:szCs w:val="21"/>
        </w:rPr>
        <w:t>推進するよう努めなければならないとされると共に、</w:t>
      </w:r>
      <w:r w:rsidR="006923D8">
        <w:rPr>
          <w:rFonts w:asciiTheme="minorHAnsi" w:eastAsiaTheme="minorHAnsi" w:cs="ＭＳ 明朝" w:hint="eastAsia"/>
          <w:sz w:val="21"/>
          <w:szCs w:val="21"/>
        </w:rPr>
        <w:t>多数の者が利用する施設等について</w:t>
      </w:r>
      <w:r w:rsidR="00096200">
        <w:rPr>
          <w:rFonts w:asciiTheme="minorHAnsi" w:eastAsiaTheme="minorHAnsi" w:cs="ＭＳ 明朝" w:hint="eastAsia"/>
          <w:sz w:val="21"/>
          <w:szCs w:val="21"/>
        </w:rPr>
        <w:t>は</w:t>
      </w:r>
      <w:r w:rsidR="006923D8">
        <w:rPr>
          <w:rFonts w:asciiTheme="minorHAnsi" w:eastAsiaTheme="minorHAnsi" w:cs="ＭＳ 明朝" w:hint="eastAsia"/>
          <w:sz w:val="21"/>
          <w:szCs w:val="21"/>
        </w:rPr>
        <w:t>、その区分に応じ、当該施設等の一定の場所を除き喫煙を禁止するととも</w:t>
      </w:r>
      <w:bookmarkStart w:id="0" w:name="_GoBack"/>
      <w:bookmarkEnd w:id="0"/>
      <w:r w:rsidR="006923D8">
        <w:rPr>
          <w:rFonts w:asciiTheme="minorHAnsi" w:eastAsiaTheme="minorHAnsi" w:cs="ＭＳ 明朝" w:hint="eastAsia"/>
          <w:sz w:val="21"/>
          <w:szCs w:val="21"/>
        </w:rPr>
        <w:t>に、当該施設等の管理権限者</w:t>
      </w:r>
      <w:r w:rsidR="00096200">
        <w:rPr>
          <w:rFonts w:asciiTheme="minorHAnsi" w:eastAsiaTheme="minorHAnsi" w:cs="ＭＳ 明朝" w:hint="eastAsia"/>
          <w:sz w:val="21"/>
          <w:szCs w:val="21"/>
        </w:rPr>
        <w:t>として講ずべき措置等が規定さ</w:t>
      </w:r>
      <w:r w:rsidR="006923D8">
        <w:rPr>
          <w:rFonts w:asciiTheme="minorHAnsi" w:eastAsiaTheme="minorHAnsi" w:cs="ＭＳ 明朝" w:hint="eastAsia"/>
          <w:sz w:val="21"/>
          <w:szCs w:val="21"/>
        </w:rPr>
        <w:t>れることにな</w:t>
      </w:r>
      <w:r w:rsidR="00BB7CA2">
        <w:rPr>
          <w:rFonts w:asciiTheme="minorHAnsi" w:eastAsiaTheme="minorHAnsi" w:cs="ＭＳ 明朝" w:hint="eastAsia"/>
          <w:sz w:val="21"/>
          <w:szCs w:val="21"/>
        </w:rPr>
        <w:t>った。</w:t>
      </w:r>
    </w:p>
    <w:p w:rsidR="00E010D7" w:rsidRDefault="00E010D7" w:rsidP="00AB551E">
      <w:pPr>
        <w:pStyle w:val="Default"/>
        <w:ind w:leftChars="100" w:left="210" w:firstLineChars="100" w:firstLine="210"/>
        <w:rPr>
          <w:rFonts w:asciiTheme="minorHAnsi" w:eastAsiaTheme="minorHAnsi" w:cs="ＭＳ 明朝"/>
          <w:color w:val="000000" w:themeColor="text1"/>
          <w:sz w:val="21"/>
          <w:szCs w:val="21"/>
        </w:rPr>
      </w:pPr>
      <w:r>
        <w:rPr>
          <w:rFonts w:asciiTheme="minorHAnsi" w:eastAsiaTheme="minorHAnsi" w:cs="ＭＳ 明朝" w:hint="eastAsia"/>
          <w:sz w:val="21"/>
          <w:szCs w:val="21"/>
        </w:rPr>
        <w:t>花巻市</w:t>
      </w:r>
      <w:r w:rsidR="00CE00EA">
        <w:rPr>
          <w:rFonts w:asciiTheme="minorHAnsi" w:eastAsiaTheme="minorHAnsi" w:cs="ＭＳ 明朝" w:hint="eastAsia"/>
          <w:sz w:val="21"/>
          <w:szCs w:val="21"/>
        </w:rPr>
        <w:t>の</w:t>
      </w:r>
      <w:r>
        <w:rPr>
          <w:rFonts w:asciiTheme="minorHAnsi" w:eastAsiaTheme="minorHAnsi" w:cs="ＭＳ 明朝" w:hint="eastAsia"/>
          <w:sz w:val="21"/>
          <w:szCs w:val="21"/>
        </w:rPr>
        <w:t>公共</w:t>
      </w:r>
      <w:r w:rsidRPr="00E010D7">
        <w:rPr>
          <w:rFonts w:asciiTheme="minorHAnsi" w:eastAsiaTheme="minorHAnsi" w:cs="ＭＳ 明朝" w:hint="eastAsia"/>
          <w:sz w:val="21"/>
          <w:szCs w:val="21"/>
        </w:rPr>
        <w:t>施設にお</w:t>
      </w:r>
      <w:r w:rsidR="00C0065E">
        <w:rPr>
          <w:rFonts w:asciiTheme="minorHAnsi" w:eastAsiaTheme="minorHAnsi" w:cs="ＭＳ 明朝" w:hint="eastAsia"/>
          <w:sz w:val="21"/>
          <w:szCs w:val="21"/>
        </w:rPr>
        <w:t>いても、</w:t>
      </w:r>
      <w:r w:rsidRPr="00E010D7">
        <w:rPr>
          <w:rFonts w:asciiTheme="minorHAnsi" w:eastAsiaTheme="minorHAnsi" w:cs="ＭＳ 明朝" w:hint="eastAsia"/>
          <w:sz w:val="21"/>
          <w:szCs w:val="21"/>
        </w:rPr>
        <w:t>健康増進法</w:t>
      </w:r>
      <w:r w:rsidR="001B6ED7">
        <w:rPr>
          <w:rFonts w:asciiTheme="minorHAnsi" w:eastAsiaTheme="minorHAnsi" w:cs="ＭＳ 明朝" w:hint="eastAsia"/>
          <w:sz w:val="21"/>
          <w:szCs w:val="21"/>
        </w:rPr>
        <w:t>改正の</w:t>
      </w:r>
      <w:r w:rsidRPr="00E010D7">
        <w:rPr>
          <w:rFonts w:asciiTheme="minorHAnsi" w:eastAsiaTheme="minorHAnsi" w:cs="ＭＳ 明朝" w:hint="eastAsia"/>
          <w:sz w:val="21"/>
          <w:szCs w:val="21"/>
        </w:rPr>
        <w:t>趣旨を踏まえた効果的な</w:t>
      </w:r>
      <w:r w:rsidR="00C0065E">
        <w:rPr>
          <w:rFonts w:asciiTheme="minorHAnsi" w:eastAsiaTheme="minorHAnsi" w:cs="ＭＳ 明朝" w:hint="eastAsia"/>
          <w:sz w:val="21"/>
          <w:szCs w:val="21"/>
        </w:rPr>
        <w:t>受動喫煙対策の</w:t>
      </w:r>
      <w:r w:rsidRPr="00E010D7">
        <w:rPr>
          <w:rFonts w:asciiTheme="minorHAnsi" w:eastAsiaTheme="minorHAnsi" w:cs="ＭＳ 明朝" w:hint="eastAsia"/>
          <w:sz w:val="21"/>
          <w:szCs w:val="21"/>
        </w:rPr>
        <w:t>措置を自ら講ずることが必要である</w:t>
      </w:r>
      <w:r w:rsidR="007364B7">
        <w:rPr>
          <w:rFonts w:asciiTheme="minorHAnsi" w:eastAsiaTheme="minorHAnsi" w:cs="ＭＳ 明朝" w:hint="eastAsia"/>
          <w:sz w:val="21"/>
          <w:szCs w:val="21"/>
        </w:rPr>
        <w:t>こと</w:t>
      </w:r>
      <w:r w:rsidR="00736FBE">
        <w:rPr>
          <w:rFonts w:asciiTheme="minorHAnsi" w:eastAsiaTheme="minorHAnsi" w:cs="ＭＳ 明朝" w:hint="eastAsia"/>
          <w:sz w:val="21"/>
          <w:szCs w:val="21"/>
        </w:rPr>
        <w:t>から</w:t>
      </w:r>
      <w:r>
        <w:rPr>
          <w:rFonts w:asciiTheme="minorHAnsi" w:eastAsiaTheme="minorHAnsi" w:cs="ＭＳ 明朝" w:hint="eastAsia"/>
          <w:sz w:val="21"/>
          <w:szCs w:val="21"/>
        </w:rPr>
        <w:t>「花巻市</w:t>
      </w:r>
      <w:r w:rsidRPr="00E010D7">
        <w:rPr>
          <w:rFonts w:asciiTheme="minorHAnsi" w:eastAsiaTheme="minorHAnsi" w:cs="ＭＳ 明朝" w:hint="eastAsia"/>
          <w:sz w:val="21"/>
          <w:szCs w:val="21"/>
        </w:rPr>
        <w:t>の</w:t>
      </w:r>
      <w:r w:rsidR="009C31F3">
        <w:rPr>
          <w:rFonts w:asciiTheme="minorHAnsi" w:eastAsiaTheme="minorHAnsi" w:cs="ＭＳ 明朝" w:hint="eastAsia"/>
          <w:sz w:val="21"/>
          <w:szCs w:val="21"/>
        </w:rPr>
        <w:t>公共</w:t>
      </w:r>
      <w:r w:rsidRPr="00E010D7">
        <w:rPr>
          <w:rFonts w:asciiTheme="minorHAnsi" w:eastAsiaTheme="minorHAnsi" w:cs="ＭＳ 明朝" w:hint="eastAsia"/>
          <w:sz w:val="21"/>
          <w:szCs w:val="21"/>
        </w:rPr>
        <w:t>施設に</w:t>
      </w:r>
      <w:r>
        <w:rPr>
          <w:rFonts w:asciiTheme="minorHAnsi" w:eastAsiaTheme="minorHAnsi" w:cs="ＭＳ 明朝" w:hint="eastAsia"/>
          <w:sz w:val="21"/>
          <w:szCs w:val="21"/>
        </w:rPr>
        <w:t>おける受動喫煙防止対策指針」</w:t>
      </w:r>
      <w:r w:rsidRPr="009F2C4E">
        <w:rPr>
          <w:rFonts w:asciiTheme="minorHAnsi" w:eastAsiaTheme="minorHAnsi" w:cs="ＭＳ 明朝" w:hint="eastAsia"/>
          <w:color w:val="000000" w:themeColor="text1"/>
          <w:sz w:val="21"/>
          <w:szCs w:val="21"/>
        </w:rPr>
        <w:t>により、受動喫煙防止対策の基本的な考え方を示し、その対策を推進する。</w:t>
      </w:r>
    </w:p>
    <w:p w:rsidR="00D87682" w:rsidRDefault="00D87682" w:rsidP="00AB551E">
      <w:pPr>
        <w:pStyle w:val="Default"/>
        <w:ind w:leftChars="100" w:left="210" w:firstLineChars="100" w:firstLine="210"/>
        <w:rPr>
          <w:rFonts w:asciiTheme="minorHAnsi" w:eastAsiaTheme="minorHAnsi" w:cs="ＭＳ 明朝"/>
          <w:color w:val="000000" w:themeColor="text1"/>
          <w:sz w:val="21"/>
          <w:szCs w:val="21"/>
        </w:rPr>
      </w:pPr>
      <w:r>
        <w:rPr>
          <w:rFonts w:asciiTheme="minorHAnsi" w:eastAsiaTheme="minorHAnsi" w:cs="ＭＳ 明朝" w:hint="eastAsia"/>
          <w:color w:val="000000" w:themeColor="text1"/>
          <w:sz w:val="21"/>
          <w:szCs w:val="21"/>
        </w:rPr>
        <w:t>なお、この指針で規定する健康増進法の条及び項数の番号は、令和２年４月１日の施行後のものとする。</w:t>
      </w:r>
    </w:p>
    <w:p w:rsidR="00C0065E" w:rsidRPr="00A37975" w:rsidRDefault="00C0065E" w:rsidP="001F70AE"/>
    <w:p w:rsidR="00C0065E" w:rsidRDefault="00C0065E" w:rsidP="001F70AE">
      <w:r>
        <w:rPr>
          <w:rFonts w:hint="eastAsia"/>
        </w:rPr>
        <w:t>２．</w:t>
      </w:r>
      <w:r w:rsidR="008D28BB">
        <w:rPr>
          <w:rFonts w:hint="eastAsia"/>
        </w:rPr>
        <w:t>この指針に係る</w:t>
      </w:r>
      <w:r>
        <w:rPr>
          <w:rFonts w:hint="eastAsia"/>
        </w:rPr>
        <w:t>定義</w:t>
      </w:r>
    </w:p>
    <w:p w:rsidR="00C0065E" w:rsidRDefault="00C0065E" w:rsidP="001F70AE">
      <w:r>
        <w:rPr>
          <w:rFonts w:hint="eastAsia"/>
        </w:rPr>
        <w:t xml:space="preserve">　⑴　たばこ</w:t>
      </w:r>
    </w:p>
    <w:p w:rsidR="00C0065E" w:rsidRDefault="00C0065E" w:rsidP="00503CFF">
      <w:pPr>
        <w:ind w:leftChars="200" w:left="420"/>
      </w:pPr>
      <w:r>
        <w:rPr>
          <w:rFonts w:hint="eastAsia"/>
        </w:rPr>
        <w:t xml:space="preserve">　たばこ事業法（昭和５９年法律第６８号）第２条第３号に掲げる製造たばこであって、同号に規定する喫煙用に供されるもの及び同法３８条第２項に規定する製造たばこ代用品をいう。</w:t>
      </w:r>
    </w:p>
    <w:p w:rsidR="00C0065E" w:rsidRDefault="00C0065E" w:rsidP="001F70AE">
      <w:r>
        <w:rPr>
          <w:rFonts w:hint="eastAsia"/>
        </w:rPr>
        <w:t xml:space="preserve">　⑵　喫煙</w:t>
      </w:r>
    </w:p>
    <w:p w:rsidR="00C0065E" w:rsidRDefault="00140174" w:rsidP="001F70AE">
      <w:pPr>
        <w:ind w:left="420" w:hangingChars="200" w:hanging="420"/>
      </w:pPr>
      <w:r>
        <w:rPr>
          <w:rFonts w:hint="eastAsia"/>
        </w:rPr>
        <w:t xml:space="preserve">　</w:t>
      </w:r>
      <w:r w:rsidR="00503CFF">
        <w:rPr>
          <w:rFonts w:hint="eastAsia"/>
        </w:rPr>
        <w:t xml:space="preserve">　　</w:t>
      </w:r>
      <w:r w:rsidR="00C0065E">
        <w:rPr>
          <w:rFonts w:hint="eastAsia"/>
        </w:rPr>
        <w:t>人が</w:t>
      </w:r>
      <w:r>
        <w:rPr>
          <w:rFonts w:hint="eastAsia"/>
        </w:rPr>
        <w:t>吸入するため、たばこを燃焼させ、又は加熱することにより煙（蒸気を含む。）を発生させることをいう。</w:t>
      </w:r>
    </w:p>
    <w:p w:rsidR="00140174" w:rsidRDefault="00140174" w:rsidP="001F70AE">
      <w:r>
        <w:rPr>
          <w:rFonts w:hint="eastAsia"/>
        </w:rPr>
        <w:t xml:space="preserve">　⑶　受動喫煙</w:t>
      </w:r>
    </w:p>
    <w:p w:rsidR="00140174" w:rsidRDefault="00140174" w:rsidP="001F70AE">
      <w:r>
        <w:rPr>
          <w:rFonts w:hint="eastAsia"/>
        </w:rPr>
        <w:t xml:space="preserve">　　　人が他人の喫煙によりたばこから発生した煙にさらされることをいう。</w:t>
      </w:r>
    </w:p>
    <w:p w:rsidR="00140174" w:rsidRDefault="00140174" w:rsidP="001F70AE">
      <w:r>
        <w:rPr>
          <w:rFonts w:hint="eastAsia"/>
        </w:rPr>
        <w:t xml:space="preserve">　⑷　</w:t>
      </w:r>
      <w:r w:rsidR="008D28BB">
        <w:rPr>
          <w:rFonts w:hint="eastAsia"/>
        </w:rPr>
        <w:t>第一</w:t>
      </w:r>
      <w:r>
        <w:rPr>
          <w:rFonts w:hint="eastAsia"/>
        </w:rPr>
        <w:t>種施設</w:t>
      </w:r>
    </w:p>
    <w:p w:rsidR="00140174" w:rsidRDefault="00140174" w:rsidP="001F70AE">
      <w:pPr>
        <w:ind w:leftChars="200" w:left="420" w:firstLineChars="100" w:firstLine="210"/>
      </w:pPr>
      <w:r>
        <w:rPr>
          <w:rFonts w:hint="eastAsia"/>
        </w:rPr>
        <w:t>花巻市公共施設白書に掲載されている施設（別表１）における学校、病院、児童福祉施設</w:t>
      </w:r>
      <w:r w:rsidR="00487805">
        <w:rPr>
          <w:rFonts w:hint="eastAsia"/>
        </w:rPr>
        <w:t>、診療所、市役所本庁舎及び総合支所、消防署等</w:t>
      </w:r>
      <w:r w:rsidR="00A434A9">
        <w:rPr>
          <w:rFonts w:hint="eastAsia"/>
        </w:rPr>
        <w:t>のほ</w:t>
      </w:r>
      <w:r w:rsidR="00E4492D">
        <w:rPr>
          <w:rFonts w:hint="eastAsia"/>
        </w:rPr>
        <w:t>か、健康増進法第２８条第５号イが規定する政令で定める施設をいう。</w:t>
      </w:r>
    </w:p>
    <w:p w:rsidR="00487805" w:rsidRDefault="00487805" w:rsidP="001F70AE">
      <w:r>
        <w:rPr>
          <w:rFonts w:hint="eastAsia"/>
        </w:rPr>
        <w:t xml:space="preserve">　⑸　</w:t>
      </w:r>
      <w:r w:rsidR="008D28BB">
        <w:rPr>
          <w:rFonts w:hint="eastAsia"/>
        </w:rPr>
        <w:t>第二</w:t>
      </w:r>
      <w:r>
        <w:rPr>
          <w:rFonts w:hint="eastAsia"/>
        </w:rPr>
        <w:t>種施設</w:t>
      </w:r>
    </w:p>
    <w:p w:rsidR="00487805" w:rsidRDefault="00487805" w:rsidP="00A8509D">
      <w:pPr>
        <w:ind w:left="420" w:hangingChars="200" w:hanging="420"/>
      </w:pPr>
      <w:r>
        <w:rPr>
          <w:rFonts w:hint="eastAsia"/>
        </w:rPr>
        <w:t xml:space="preserve">　</w:t>
      </w:r>
      <w:r w:rsidR="000E3BDB">
        <w:rPr>
          <w:rFonts w:hint="eastAsia"/>
        </w:rPr>
        <w:t xml:space="preserve">　　花巻市公共施設白書に掲載されている施設（別表１）における</w:t>
      </w:r>
      <w:r w:rsidR="00A8509D">
        <w:rPr>
          <w:rFonts w:hint="eastAsia"/>
        </w:rPr>
        <w:t>多数の者が利用する</w:t>
      </w:r>
      <w:r w:rsidR="000E3BDB">
        <w:rPr>
          <w:rFonts w:hint="eastAsia"/>
        </w:rPr>
        <w:t>第一</w:t>
      </w:r>
      <w:r>
        <w:rPr>
          <w:rFonts w:hint="eastAsia"/>
        </w:rPr>
        <w:t>種施設以外の</w:t>
      </w:r>
      <w:r w:rsidR="00A434A9">
        <w:rPr>
          <w:rFonts w:hint="eastAsia"/>
        </w:rPr>
        <w:t>施設</w:t>
      </w:r>
      <w:r w:rsidR="00E4492D">
        <w:rPr>
          <w:rFonts w:hint="eastAsia"/>
        </w:rPr>
        <w:t>をいう。</w:t>
      </w:r>
    </w:p>
    <w:p w:rsidR="00E4492D" w:rsidRDefault="00E4492D" w:rsidP="001F70AE">
      <w:r>
        <w:rPr>
          <w:rFonts w:hint="eastAsia"/>
        </w:rPr>
        <w:t xml:space="preserve">　⑹　敷地内禁煙</w:t>
      </w:r>
    </w:p>
    <w:p w:rsidR="00E4492D" w:rsidRDefault="008D28BB" w:rsidP="00A37975">
      <w:pPr>
        <w:ind w:left="420" w:hangingChars="200" w:hanging="420"/>
      </w:pPr>
      <w:r>
        <w:rPr>
          <w:rFonts w:hint="eastAsia"/>
        </w:rPr>
        <w:t xml:space="preserve">　　</w:t>
      </w:r>
      <w:r w:rsidR="00A37975">
        <w:rPr>
          <w:rFonts w:hint="eastAsia"/>
        </w:rPr>
        <w:t xml:space="preserve">　</w:t>
      </w:r>
      <w:r w:rsidR="00E4492D">
        <w:rPr>
          <w:rFonts w:hint="eastAsia"/>
        </w:rPr>
        <w:t>対象施設の建物内</w:t>
      </w:r>
      <w:r>
        <w:rPr>
          <w:rFonts w:hint="eastAsia"/>
        </w:rPr>
        <w:t>における喫煙を禁止する（屋内禁煙）</w:t>
      </w:r>
      <w:r w:rsidR="00E4492D">
        <w:rPr>
          <w:rFonts w:hint="eastAsia"/>
        </w:rPr>
        <w:t>だけではなく、敷地内の全ての場所における喫煙を禁止することをいう。</w:t>
      </w:r>
    </w:p>
    <w:p w:rsidR="00E4492D" w:rsidRDefault="00E4492D" w:rsidP="001F70AE">
      <w:r>
        <w:rPr>
          <w:rFonts w:hint="eastAsia"/>
        </w:rPr>
        <w:t xml:space="preserve">　⑺　特定屋外喫煙場所</w:t>
      </w:r>
    </w:p>
    <w:p w:rsidR="008D28BB" w:rsidRDefault="00E4492D" w:rsidP="001F70AE">
      <w:pPr>
        <w:ind w:left="420" w:hangingChars="200" w:hanging="420"/>
      </w:pPr>
      <w:r>
        <w:rPr>
          <w:rFonts w:hint="eastAsia"/>
        </w:rPr>
        <w:t xml:space="preserve">　</w:t>
      </w:r>
      <w:r w:rsidR="00A37975">
        <w:rPr>
          <w:rFonts w:hint="eastAsia"/>
        </w:rPr>
        <w:t xml:space="preserve">　　</w:t>
      </w:r>
      <w:r w:rsidR="008D28BB">
        <w:rPr>
          <w:rFonts w:hint="eastAsia"/>
        </w:rPr>
        <w:t>健康増進法第２８条第１３号に規定する第一</w:t>
      </w:r>
      <w:r>
        <w:rPr>
          <w:rFonts w:hint="eastAsia"/>
        </w:rPr>
        <w:t>種施設の屋外の場所の一部の場所のうち、当該</w:t>
      </w:r>
      <w:r w:rsidR="008D28BB">
        <w:rPr>
          <w:rFonts w:hint="eastAsia"/>
        </w:rPr>
        <w:t>第一</w:t>
      </w:r>
      <w:r>
        <w:rPr>
          <w:rFonts w:hint="eastAsia"/>
        </w:rPr>
        <w:t>種</w:t>
      </w:r>
      <w:r w:rsidR="008D28BB">
        <w:rPr>
          <w:rFonts w:hint="eastAsia"/>
        </w:rPr>
        <w:t>施設の管理権限者によって区画され、厚生労働省令で定めるところにより、喫煙をすることができる場所である旨を記載した標識の提示その他の厚生労働省令で定める受動喫煙を防止するために必要な措置がとられた場所をいう。</w:t>
      </w:r>
    </w:p>
    <w:p w:rsidR="008D28BB" w:rsidRDefault="008D28BB" w:rsidP="001F70AE">
      <w:pPr>
        <w:ind w:left="420" w:hangingChars="200" w:hanging="420"/>
      </w:pPr>
    </w:p>
    <w:p w:rsidR="00A37975" w:rsidRDefault="00A37975" w:rsidP="001F70AE">
      <w:pPr>
        <w:ind w:left="420" w:hangingChars="200" w:hanging="420"/>
      </w:pPr>
    </w:p>
    <w:p w:rsidR="001866A6" w:rsidRPr="001F70AE" w:rsidRDefault="008D28BB" w:rsidP="001F70AE">
      <w:pPr>
        <w:ind w:left="420" w:hangingChars="200" w:hanging="420"/>
      </w:pPr>
      <w:r>
        <w:rPr>
          <w:rFonts w:hint="eastAsia"/>
        </w:rPr>
        <w:t>３．</w:t>
      </w:r>
      <w:r w:rsidR="001866A6" w:rsidRPr="001866A6">
        <w:rPr>
          <w:rFonts w:eastAsiaTheme="minorHAnsi" w:cs="ＭＳ 明朝" w:hint="eastAsia"/>
          <w:szCs w:val="21"/>
        </w:rPr>
        <w:t>花巻市が実施する措置</w:t>
      </w:r>
    </w:p>
    <w:p w:rsidR="001866A6" w:rsidRPr="001866A6" w:rsidRDefault="009131AA" w:rsidP="00BF54B3">
      <w:pPr>
        <w:pStyle w:val="Default"/>
        <w:ind w:left="224" w:firstLineChars="100" w:firstLine="210"/>
        <w:rPr>
          <w:rFonts w:asciiTheme="minorHAnsi" w:eastAsiaTheme="minorHAnsi" w:cs="ＭＳ 明朝"/>
          <w:sz w:val="21"/>
          <w:szCs w:val="21"/>
        </w:rPr>
      </w:pPr>
      <w:r w:rsidRPr="009131AA">
        <w:rPr>
          <w:rFonts w:asciiTheme="minorHAnsi" w:eastAsiaTheme="minorHAnsi" w:cs="ＭＳ 明朝" w:hint="eastAsia"/>
          <w:sz w:val="21"/>
          <w:szCs w:val="21"/>
        </w:rPr>
        <w:t>健康増進法</w:t>
      </w:r>
      <w:r w:rsidR="001866A6">
        <w:rPr>
          <w:rFonts w:asciiTheme="minorHAnsi" w:eastAsiaTheme="minorHAnsi" w:cs="ＭＳ 明朝" w:hint="eastAsia"/>
          <w:sz w:val="21"/>
          <w:szCs w:val="21"/>
        </w:rPr>
        <w:t>では、</w:t>
      </w:r>
      <w:r w:rsidR="00A31545">
        <w:rPr>
          <w:rFonts w:asciiTheme="minorHAnsi" w:eastAsiaTheme="minorHAnsi" w:cs="ＭＳ 明朝" w:hint="eastAsia"/>
          <w:sz w:val="21"/>
          <w:szCs w:val="21"/>
        </w:rPr>
        <w:t>第一種施設は敷地内禁煙とされている一方、</w:t>
      </w:r>
      <w:r w:rsidR="001866A6">
        <w:rPr>
          <w:rFonts w:asciiTheme="minorHAnsi" w:eastAsiaTheme="minorHAnsi" w:cs="ＭＳ 明朝" w:hint="eastAsia"/>
          <w:sz w:val="21"/>
          <w:szCs w:val="21"/>
        </w:rPr>
        <w:t>第</w:t>
      </w:r>
      <w:r w:rsidR="00127121">
        <w:rPr>
          <w:rFonts w:asciiTheme="minorHAnsi" w:eastAsiaTheme="minorHAnsi" w:cs="ＭＳ 明朝" w:hint="eastAsia"/>
          <w:sz w:val="21"/>
          <w:szCs w:val="21"/>
        </w:rPr>
        <w:t>二</w:t>
      </w:r>
      <w:r w:rsidR="001866A6">
        <w:rPr>
          <w:rFonts w:asciiTheme="minorHAnsi" w:eastAsiaTheme="minorHAnsi" w:cs="ＭＳ 明朝" w:hint="eastAsia"/>
          <w:sz w:val="21"/>
          <w:szCs w:val="21"/>
        </w:rPr>
        <w:t>種施設は屋内禁煙とされ</w:t>
      </w:r>
      <w:r w:rsidR="00A31545">
        <w:rPr>
          <w:rFonts w:asciiTheme="minorHAnsi" w:eastAsiaTheme="minorHAnsi" w:cs="ＭＳ 明朝" w:hint="eastAsia"/>
          <w:sz w:val="21"/>
          <w:szCs w:val="21"/>
        </w:rPr>
        <w:t>るに留まっている。しかし、</w:t>
      </w:r>
      <w:r w:rsidR="001866A6">
        <w:rPr>
          <w:rFonts w:asciiTheme="minorHAnsi" w:eastAsiaTheme="minorHAnsi" w:cs="ＭＳ 明朝" w:hint="eastAsia"/>
          <w:sz w:val="21"/>
          <w:szCs w:val="21"/>
        </w:rPr>
        <w:t>望まない</w:t>
      </w:r>
      <w:r w:rsidR="00CA189D">
        <w:rPr>
          <w:rFonts w:asciiTheme="minorHAnsi" w:eastAsiaTheme="minorHAnsi" w:cs="ＭＳ 明朝" w:hint="eastAsia"/>
          <w:sz w:val="21"/>
          <w:szCs w:val="21"/>
        </w:rPr>
        <w:t>受動喫煙</w:t>
      </w:r>
      <w:r w:rsidR="001866A6">
        <w:rPr>
          <w:rFonts w:asciiTheme="minorHAnsi" w:eastAsiaTheme="minorHAnsi" w:cs="ＭＳ 明朝" w:hint="eastAsia"/>
          <w:sz w:val="21"/>
          <w:szCs w:val="21"/>
        </w:rPr>
        <w:t>防止の観点から、</w:t>
      </w:r>
      <w:r w:rsidR="00AE6B85">
        <w:rPr>
          <w:rFonts w:asciiTheme="minorHAnsi" w:eastAsiaTheme="minorHAnsi" w:cs="ＭＳ 明朝" w:hint="eastAsia"/>
          <w:sz w:val="21"/>
          <w:szCs w:val="21"/>
        </w:rPr>
        <w:t>将来的</w:t>
      </w:r>
      <w:r w:rsidR="001866A6">
        <w:rPr>
          <w:rFonts w:asciiTheme="minorHAnsi" w:eastAsiaTheme="minorHAnsi" w:cs="ＭＳ 明朝" w:hint="eastAsia"/>
          <w:sz w:val="21"/>
          <w:szCs w:val="21"/>
        </w:rPr>
        <w:t>に</w:t>
      </w:r>
      <w:r w:rsidR="009A6D01">
        <w:rPr>
          <w:rFonts w:asciiTheme="minorHAnsi" w:eastAsiaTheme="minorHAnsi" w:cs="ＭＳ 明朝" w:hint="eastAsia"/>
          <w:sz w:val="21"/>
          <w:szCs w:val="21"/>
        </w:rPr>
        <w:t>は</w:t>
      </w:r>
      <w:r w:rsidR="00A31545">
        <w:rPr>
          <w:rFonts w:asciiTheme="minorHAnsi" w:eastAsiaTheme="minorHAnsi" w:cs="ＭＳ 明朝" w:hint="eastAsia"/>
          <w:sz w:val="21"/>
          <w:szCs w:val="21"/>
        </w:rPr>
        <w:t>第二種施設を含めた</w:t>
      </w:r>
      <w:r w:rsidR="009A6D01">
        <w:rPr>
          <w:rFonts w:asciiTheme="minorHAnsi" w:eastAsiaTheme="minorHAnsi" w:cs="ＭＳ 明朝" w:hint="eastAsia"/>
          <w:sz w:val="21"/>
          <w:szCs w:val="21"/>
        </w:rPr>
        <w:t>花巻市の全公共施設で</w:t>
      </w:r>
      <w:r w:rsidR="001866A6">
        <w:rPr>
          <w:rFonts w:asciiTheme="minorHAnsi" w:eastAsiaTheme="minorHAnsi" w:cs="ＭＳ 明朝" w:hint="eastAsia"/>
          <w:sz w:val="21"/>
          <w:szCs w:val="21"/>
        </w:rPr>
        <w:t>敷地内禁煙を目指す</w:t>
      </w:r>
      <w:r w:rsidR="009A6D01">
        <w:rPr>
          <w:rFonts w:asciiTheme="minorHAnsi" w:eastAsiaTheme="minorHAnsi" w:cs="ＭＳ 明朝" w:hint="eastAsia"/>
          <w:sz w:val="21"/>
          <w:szCs w:val="21"/>
        </w:rPr>
        <w:t>ことと</w:t>
      </w:r>
      <w:r w:rsidR="00A31545">
        <w:rPr>
          <w:rFonts w:asciiTheme="minorHAnsi" w:eastAsiaTheme="minorHAnsi" w:cs="ＭＳ 明朝" w:hint="eastAsia"/>
          <w:sz w:val="21"/>
          <w:szCs w:val="21"/>
        </w:rPr>
        <w:t>し、第４項</w:t>
      </w:r>
      <w:r w:rsidR="00EB401C">
        <w:rPr>
          <w:rFonts w:asciiTheme="minorHAnsi" w:eastAsiaTheme="minorHAnsi" w:cs="ＭＳ 明朝" w:hint="eastAsia"/>
          <w:sz w:val="21"/>
          <w:szCs w:val="21"/>
        </w:rPr>
        <w:t>及び第５項のとおり対策を進めていく</w:t>
      </w:r>
      <w:r w:rsidR="00A37975">
        <w:rPr>
          <w:rFonts w:asciiTheme="minorHAnsi" w:eastAsiaTheme="minorHAnsi" w:cs="ＭＳ 明朝" w:hint="eastAsia"/>
          <w:sz w:val="21"/>
          <w:szCs w:val="21"/>
        </w:rPr>
        <w:t>。</w:t>
      </w:r>
    </w:p>
    <w:p w:rsidR="009F2C4E" w:rsidRPr="001F70AE" w:rsidRDefault="009F2C4E" w:rsidP="00A37975"/>
    <w:p w:rsidR="00481497" w:rsidRPr="00A37975" w:rsidRDefault="00C23408" w:rsidP="00A37975">
      <w:pPr>
        <w:spacing w:before="240"/>
        <w:rPr>
          <w:rFonts w:eastAsiaTheme="minorHAnsi"/>
          <w:szCs w:val="21"/>
        </w:rPr>
      </w:pPr>
      <w:r w:rsidRPr="00A37975">
        <w:rPr>
          <w:rFonts w:eastAsiaTheme="minorHAnsi" w:hint="eastAsia"/>
          <w:szCs w:val="21"/>
        </w:rPr>
        <w:t>４．</w:t>
      </w:r>
      <w:r w:rsidR="00E010D7" w:rsidRPr="00A37975">
        <w:rPr>
          <w:rFonts w:eastAsiaTheme="minorHAnsi" w:hint="eastAsia"/>
          <w:szCs w:val="21"/>
        </w:rPr>
        <w:t>花巻市の公共施設における受動喫煙防止対</w:t>
      </w:r>
      <w:r w:rsidR="00481497" w:rsidRPr="00A37975">
        <w:rPr>
          <w:rFonts w:eastAsiaTheme="minorHAnsi" w:hint="eastAsia"/>
          <w:szCs w:val="21"/>
        </w:rPr>
        <w:t>策</w:t>
      </w:r>
    </w:p>
    <w:p w:rsidR="00481497" w:rsidRDefault="000E3BDB" w:rsidP="00481497">
      <w:pPr>
        <w:autoSpaceDE w:val="0"/>
        <w:autoSpaceDN w:val="0"/>
        <w:adjustRightInd w:val="0"/>
        <w:ind w:left="284" w:firstLineChars="100" w:firstLine="210"/>
        <w:jc w:val="left"/>
        <w:rPr>
          <w:rFonts w:eastAsiaTheme="minorHAnsi" w:cs="ＭＳ 明朝"/>
          <w:color w:val="000000"/>
          <w:kern w:val="0"/>
          <w:szCs w:val="21"/>
        </w:rPr>
      </w:pPr>
      <w:r>
        <w:rPr>
          <w:rFonts w:hint="eastAsia"/>
        </w:rPr>
        <w:t>花巻市公共施設白書に掲載されている</w:t>
      </w:r>
      <w:r w:rsidR="00A37975">
        <w:rPr>
          <w:rFonts w:hint="eastAsia"/>
        </w:rPr>
        <w:t>普通財産以外の施設</w:t>
      </w:r>
      <w:r>
        <w:rPr>
          <w:rFonts w:hint="eastAsia"/>
        </w:rPr>
        <w:t>（別表１</w:t>
      </w:r>
      <w:r w:rsidR="00A95E18">
        <w:rPr>
          <w:rFonts w:hint="eastAsia"/>
        </w:rPr>
        <w:t>の（３３）以外の施設</w:t>
      </w:r>
      <w:r>
        <w:rPr>
          <w:rFonts w:hint="eastAsia"/>
        </w:rPr>
        <w:t>）</w:t>
      </w:r>
      <w:r w:rsidR="00481497" w:rsidRPr="00481497">
        <w:rPr>
          <w:rFonts w:eastAsiaTheme="minorHAnsi" w:cs="ＭＳ 明朝" w:hint="eastAsia"/>
          <w:color w:val="000000"/>
          <w:kern w:val="0"/>
          <w:szCs w:val="21"/>
        </w:rPr>
        <w:t>にお</w:t>
      </w:r>
      <w:r w:rsidR="00C23408">
        <w:rPr>
          <w:rFonts w:eastAsiaTheme="minorHAnsi" w:cs="ＭＳ 明朝" w:hint="eastAsia"/>
          <w:color w:val="000000"/>
          <w:kern w:val="0"/>
          <w:szCs w:val="21"/>
        </w:rPr>
        <w:t>いては、</w:t>
      </w:r>
      <w:r w:rsidR="00CA24EA">
        <w:rPr>
          <w:rFonts w:eastAsiaTheme="minorHAnsi" w:cs="ＭＳ 明朝" w:hint="eastAsia"/>
          <w:color w:val="000000"/>
          <w:kern w:val="0"/>
          <w:szCs w:val="21"/>
        </w:rPr>
        <w:t>令和2年</w:t>
      </w:r>
      <w:r w:rsidR="001F6097">
        <w:rPr>
          <w:rFonts w:eastAsiaTheme="minorHAnsi" w:cs="ＭＳ 明朝" w:hint="eastAsia"/>
          <w:color w:val="000000"/>
          <w:kern w:val="0"/>
          <w:szCs w:val="21"/>
        </w:rPr>
        <w:t>4</w:t>
      </w:r>
      <w:r w:rsidR="00481497">
        <w:rPr>
          <w:rFonts w:eastAsiaTheme="minorHAnsi" w:cs="ＭＳ 明朝" w:hint="eastAsia"/>
          <w:color w:val="000000"/>
          <w:kern w:val="0"/>
          <w:szCs w:val="21"/>
        </w:rPr>
        <w:t>月</w:t>
      </w:r>
      <w:r w:rsidR="00CA24EA">
        <w:rPr>
          <w:rFonts w:eastAsiaTheme="minorHAnsi" w:cs="ＭＳ 明朝" w:hint="eastAsia"/>
          <w:color w:val="000000"/>
          <w:kern w:val="0"/>
          <w:szCs w:val="21"/>
        </w:rPr>
        <w:t>1</w:t>
      </w:r>
      <w:r w:rsidR="00051DA3">
        <w:rPr>
          <w:rFonts w:eastAsiaTheme="minorHAnsi" w:cs="ＭＳ 明朝" w:hint="eastAsia"/>
          <w:color w:val="000000"/>
          <w:kern w:val="0"/>
          <w:szCs w:val="21"/>
        </w:rPr>
        <w:t>日</w:t>
      </w:r>
      <w:r w:rsidR="00481497">
        <w:rPr>
          <w:rFonts w:eastAsiaTheme="minorHAnsi" w:cs="ＭＳ 明朝" w:hint="eastAsia"/>
          <w:color w:val="000000"/>
          <w:kern w:val="0"/>
          <w:szCs w:val="21"/>
        </w:rPr>
        <w:t>以降</w:t>
      </w:r>
      <w:r w:rsidR="00C23408">
        <w:rPr>
          <w:rFonts w:eastAsiaTheme="minorHAnsi" w:cs="ＭＳ 明朝" w:hint="eastAsia"/>
          <w:color w:val="000000"/>
          <w:kern w:val="0"/>
          <w:szCs w:val="21"/>
        </w:rPr>
        <w:t>、原則として</w:t>
      </w:r>
      <w:r w:rsidR="00481497" w:rsidRPr="00481497">
        <w:rPr>
          <w:rFonts w:eastAsiaTheme="minorHAnsi" w:cs="ＭＳ 明朝" w:hint="eastAsia"/>
          <w:color w:val="000000"/>
          <w:kern w:val="0"/>
          <w:szCs w:val="21"/>
        </w:rPr>
        <w:t>敷地内禁煙とする。ただし、</w:t>
      </w:r>
      <w:r w:rsidR="00CC1EB0">
        <w:rPr>
          <w:rFonts w:eastAsiaTheme="minorHAnsi" w:cs="ＭＳ 明朝" w:hint="eastAsia"/>
          <w:color w:val="000000"/>
          <w:kern w:val="0"/>
          <w:szCs w:val="21"/>
        </w:rPr>
        <w:t>令和2年4月1</w:t>
      </w:r>
      <w:r w:rsidR="00C23408">
        <w:rPr>
          <w:rFonts w:eastAsiaTheme="minorHAnsi" w:cs="ＭＳ 明朝" w:hint="eastAsia"/>
          <w:color w:val="000000"/>
          <w:kern w:val="0"/>
          <w:szCs w:val="21"/>
        </w:rPr>
        <w:t>日までに敷地内禁煙と</w:t>
      </w:r>
      <w:r w:rsidR="00CC1EB0">
        <w:rPr>
          <w:rFonts w:eastAsiaTheme="minorHAnsi" w:cs="ＭＳ 明朝" w:hint="eastAsia"/>
          <w:color w:val="000000"/>
          <w:kern w:val="0"/>
          <w:szCs w:val="21"/>
        </w:rPr>
        <w:t>することが困難な場合</w:t>
      </w:r>
      <w:r w:rsidR="00481497" w:rsidRPr="00481497">
        <w:rPr>
          <w:rFonts w:eastAsiaTheme="minorHAnsi" w:cs="ＭＳ 明朝" w:hint="eastAsia"/>
          <w:color w:val="000000"/>
          <w:kern w:val="0"/>
          <w:szCs w:val="21"/>
        </w:rPr>
        <w:t>は、</w:t>
      </w:r>
      <w:r w:rsidR="00481497">
        <w:rPr>
          <w:rFonts w:eastAsiaTheme="minorHAnsi" w:cs="ＭＳ 明朝" w:hint="eastAsia"/>
          <w:color w:val="000000"/>
          <w:kern w:val="0"/>
          <w:szCs w:val="21"/>
        </w:rPr>
        <w:t>経過的措置として、喫煙場所の限定や灰皿の設置場所の減少など、望まない受動喫煙防止対策に配慮した取り組みを</w:t>
      </w:r>
      <w:r w:rsidR="001F6097">
        <w:rPr>
          <w:rFonts w:eastAsiaTheme="minorHAnsi" w:cs="ＭＳ 明朝" w:hint="eastAsia"/>
          <w:color w:val="000000"/>
          <w:kern w:val="0"/>
          <w:szCs w:val="21"/>
        </w:rPr>
        <w:t>進め</w:t>
      </w:r>
      <w:r w:rsidR="00481497">
        <w:rPr>
          <w:rFonts w:eastAsiaTheme="minorHAnsi" w:cs="ＭＳ 明朝" w:hint="eastAsia"/>
          <w:color w:val="000000"/>
          <w:kern w:val="0"/>
          <w:szCs w:val="21"/>
        </w:rPr>
        <w:t>、</w:t>
      </w:r>
      <w:r w:rsidR="00CA24EA">
        <w:rPr>
          <w:rFonts w:eastAsiaTheme="minorHAnsi" w:cs="ＭＳ 明朝" w:hint="eastAsia"/>
          <w:color w:val="000000"/>
          <w:kern w:val="0"/>
          <w:szCs w:val="21"/>
        </w:rPr>
        <w:t>令和3年3月31</w:t>
      </w:r>
      <w:r w:rsidR="00481497">
        <w:rPr>
          <w:rFonts w:eastAsiaTheme="minorHAnsi" w:cs="ＭＳ 明朝" w:hint="eastAsia"/>
          <w:color w:val="000000"/>
          <w:kern w:val="0"/>
          <w:szCs w:val="21"/>
        </w:rPr>
        <w:t>日までに敷地内禁煙とする</w:t>
      </w:r>
      <w:r w:rsidR="001F6097">
        <w:rPr>
          <w:rFonts w:eastAsiaTheme="minorHAnsi" w:cs="ＭＳ 明朝" w:hint="eastAsia"/>
          <w:color w:val="000000"/>
          <w:kern w:val="0"/>
          <w:szCs w:val="21"/>
        </w:rPr>
        <w:t>よう</w:t>
      </w:r>
      <w:r w:rsidR="00C23408">
        <w:rPr>
          <w:rFonts w:eastAsiaTheme="minorHAnsi" w:cs="ＭＳ 明朝" w:hint="eastAsia"/>
          <w:color w:val="000000"/>
          <w:kern w:val="0"/>
          <w:szCs w:val="21"/>
        </w:rPr>
        <w:t>に</w:t>
      </w:r>
      <w:r w:rsidR="001F6097">
        <w:rPr>
          <w:rFonts w:eastAsiaTheme="minorHAnsi" w:cs="ＭＳ 明朝" w:hint="eastAsia"/>
          <w:color w:val="000000"/>
          <w:kern w:val="0"/>
          <w:szCs w:val="21"/>
        </w:rPr>
        <w:t>努める</w:t>
      </w:r>
      <w:r w:rsidR="00481497">
        <w:rPr>
          <w:rFonts w:eastAsiaTheme="minorHAnsi" w:cs="ＭＳ 明朝" w:hint="eastAsia"/>
          <w:color w:val="000000"/>
          <w:kern w:val="0"/>
          <w:szCs w:val="21"/>
        </w:rPr>
        <w:t>。</w:t>
      </w:r>
    </w:p>
    <w:p w:rsidR="00CB4B0C" w:rsidRDefault="00C23408" w:rsidP="00CB4B0C">
      <w:pPr>
        <w:ind w:leftChars="100" w:left="210" w:firstLineChars="100" w:firstLine="210"/>
      </w:pPr>
      <w:r>
        <w:rPr>
          <w:rFonts w:hint="eastAsia"/>
        </w:rPr>
        <w:t>経過的措置を</w:t>
      </w:r>
      <w:r w:rsidR="00D06993">
        <w:rPr>
          <w:rFonts w:hint="eastAsia"/>
        </w:rPr>
        <w:t>お</w:t>
      </w:r>
      <w:r>
        <w:rPr>
          <w:rFonts w:hint="eastAsia"/>
        </w:rPr>
        <w:t>いても</w:t>
      </w:r>
      <w:r w:rsidR="00127121">
        <w:rPr>
          <w:rFonts w:hint="eastAsia"/>
        </w:rPr>
        <w:t>敷地内禁煙</w:t>
      </w:r>
      <w:r>
        <w:rPr>
          <w:rFonts w:hint="eastAsia"/>
        </w:rPr>
        <w:t>とすることが</w:t>
      </w:r>
      <w:r w:rsidR="00127121">
        <w:rPr>
          <w:rFonts w:hint="eastAsia"/>
        </w:rPr>
        <w:t>困難な</w:t>
      </w:r>
      <w:r w:rsidR="00481497" w:rsidRPr="00343278">
        <w:rPr>
          <w:rFonts w:hint="eastAsia"/>
        </w:rPr>
        <w:t>施設は、</w:t>
      </w:r>
      <w:r w:rsidR="00343278">
        <w:rPr>
          <w:rFonts w:hint="eastAsia"/>
        </w:rPr>
        <w:t>所管する機関の</w:t>
      </w:r>
      <w:r w:rsidR="00343278" w:rsidRPr="00343278">
        <w:rPr>
          <w:rFonts w:hint="eastAsia"/>
        </w:rPr>
        <w:t>長から</w:t>
      </w:r>
      <w:r w:rsidR="00127121">
        <w:rPr>
          <w:rFonts w:hint="eastAsia"/>
        </w:rPr>
        <w:t>健康</w:t>
      </w:r>
      <w:r w:rsidR="00127121" w:rsidRPr="00343278">
        <w:rPr>
          <w:rFonts w:hint="eastAsia"/>
        </w:rPr>
        <w:t>福祉部長</w:t>
      </w:r>
      <w:r w:rsidR="00127121">
        <w:rPr>
          <w:rFonts w:hint="eastAsia"/>
        </w:rPr>
        <w:t>へ</w:t>
      </w:r>
      <w:r w:rsidR="00343278" w:rsidRPr="00343278">
        <w:rPr>
          <w:rFonts w:hint="eastAsia"/>
        </w:rPr>
        <w:t>の協議を</w:t>
      </w:r>
      <w:r w:rsidR="0052636A">
        <w:rPr>
          <w:rFonts w:hint="eastAsia"/>
        </w:rPr>
        <w:t>要する</w:t>
      </w:r>
      <w:r w:rsidR="00D925D8">
        <w:rPr>
          <w:rFonts w:hint="eastAsia"/>
        </w:rPr>
        <w:t>ものとし、</w:t>
      </w:r>
      <w:r>
        <w:rPr>
          <w:rFonts w:hint="eastAsia"/>
        </w:rPr>
        <w:t>このような</w:t>
      </w:r>
      <w:r w:rsidR="00481497" w:rsidRPr="00481497">
        <w:rPr>
          <w:rFonts w:hint="eastAsia"/>
        </w:rPr>
        <w:t>施設にお</w:t>
      </w:r>
      <w:r>
        <w:rPr>
          <w:rFonts w:hint="eastAsia"/>
        </w:rPr>
        <w:t>いては</w:t>
      </w:r>
      <w:r w:rsidR="001F4063">
        <w:rPr>
          <w:rFonts w:hint="eastAsia"/>
        </w:rPr>
        <w:t>、健康増進法関係法令を踏まえ、</w:t>
      </w:r>
      <w:r w:rsidR="000E3BDB">
        <w:rPr>
          <w:rFonts w:hint="eastAsia"/>
        </w:rPr>
        <w:t>第一種施設における</w:t>
      </w:r>
      <w:r w:rsidR="00481497" w:rsidRPr="00481497">
        <w:rPr>
          <w:rFonts w:hint="eastAsia"/>
        </w:rPr>
        <w:t>特定屋外喫煙場所の設置を基本とし</w:t>
      </w:r>
      <w:r w:rsidR="001F4063">
        <w:rPr>
          <w:rFonts w:hint="eastAsia"/>
        </w:rPr>
        <w:t>た受動喫煙防止措置を</w:t>
      </w:r>
      <w:r w:rsidR="00481497" w:rsidRPr="00481497">
        <w:rPr>
          <w:rFonts w:hint="eastAsia"/>
        </w:rPr>
        <w:t>施設毎に</w:t>
      </w:r>
      <w:r w:rsidR="00CB4B0C">
        <w:rPr>
          <w:rFonts w:hint="eastAsia"/>
        </w:rPr>
        <w:t>講ずるものとする。</w:t>
      </w:r>
    </w:p>
    <w:p w:rsidR="00A95E18" w:rsidRDefault="00A95E18" w:rsidP="00A95E18"/>
    <w:p w:rsidR="00055B1F" w:rsidRDefault="001F4063" w:rsidP="00A95E18">
      <w:r>
        <w:rPr>
          <w:rFonts w:hint="eastAsia"/>
        </w:rPr>
        <w:t>５．</w:t>
      </w:r>
      <w:r w:rsidR="00A37975">
        <w:rPr>
          <w:rFonts w:hint="eastAsia"/>
        </w:rPr>
        <w:t>普通財産</w:t>
      </w:r>
      <w:r w:rsidR="00804F3B">
        <w:rPr>
          <w:rFonts w:hint="eastAsia"/>
        </w:rPr>
        <w:t>の</w:t>
      </w:r>
      <w:r w:rsidR="00A37975">
        <w:rPr>
          <w:rFonts w:hint="eastAsia"/>
        </w:rPr>
        <w:t>施設</w:t>
      </w:r>
      <w:r w:rsidR="009F2C4E" w:rsidRPr="006818BB">
        <w:rPr>
          <w:rFonts w:hint="eastAsia"/>
        </w:rPr>
        <w:t>の取り扱いについて</w:t>
      </w:r>
    </w:p>
    <w:p w:rsidR="0056209D" w:rsidRDefault="00A37975" w:rsidP="00A95E18">
      <w:pPr>
        <w:ind w:left="210" w:hangingChars="100" w:hanging="210"/>
      </w:pPr>
      <w:r>
        <w:rPr>
          <w:rFonts w:hint="eastAsia"/>
        </w:rPr>
        <w:t xml:space="preserve">　　花巻市公共施設白書に掲載されている普通財産</w:t>
      </w:r>
      <w:r w:rsidR="00A95E18">
        <w:rPr>
          <w:rFonts w:hint="eastAsia"/>
        </w:rPr>
        <w:t>の</w:t>
      </w:r>
      <w:r>
        <w:rPr>
          <w:rFonts w:hint="eastAsia"/>
        </w:rPr>
        <w:t>施設</w:t>
      </w:r>
      <w:r w:rsidR="00A95E18">
        <w:rPr>
          <w:rFonts w:hint="eastAsia"/>
        </w:rPr>
        <w:t>（別表１の（３３）の施設）</w:t>
      </w:r>
      <w:r w:rsidR="00A8509D">
        <w:rPr>
          <w:rFonts w:hint="eastAsia"/>
        </w:rPr>
        <w:t>につ</w:t>
      </w:r>
      <w:r>
        <w:rPr>
          <w:rFonts w:hint="eastAsia"/>
        </w:rPr>
        <w:t>いては、</w:t>
      </w:r>
      <w:r w:rsidR="00A8509D">
        <w:rPr>
          <w:rFonts w:hint="eastAsia"/>
        </w:rPr>
        <w:t>原則として健康増進法における施設の禁煙区分に従い、受動喫煙防止措置を講ずる。ただし、</w:t>
      </w:r>
      <w:r w:rsidR="00F74436">
        <w:rPr>
          <w:rFonts w:hint="eastAsia"/>
        </w:rPr>
        <w:t>普通財産の施設で</w:t>
      </w:r>
      <w:r w:rsidR="00A8509D">
        <w:rPr>
          <w:rFonts w:hint="eastAsia"/>
        </w:rPr>
        <w:t>あっても</w:t>
      </w:r>
      <w:r>
        <w:rPr>
          <w:rFonts w:hint="eastAsia"/>
        </w:rPr>
        <w:t>第一種施設</w:t>
      </w:r>
      <w:r w:rsidR="00F74436">
        <w:rPr>
          <w:rFonts w:hint="eastAsia"/>
        </w:rPr>
        <w:t>及び第二種施設の敷地内にあるものは敷地内禁煙</w:t>
      </w:r>
      <w:r>
        <w:rPr>
          <w:rFonts w:hint="eastAsia"/>
        </w:rPr>
        <w:t>とする</w:t>
      </w:r>
      <w:r w:rsidR="00A8509D">
        <w:rPr>
          <w:rFonts w:hint="eastAsia"/>
        </w:rPr>
        <w:t>ように努める</w:t>
      </w:r>
      <w:r>
        <w:rPr>
          <w:rFonts w:hint="eastAsia"/>
        </w:rPr>
        <w:t>。</w:t>
      </w:r>
    </w:p>
    <w:p w:rsidR="00D06993" w:rsidRDefault="00D06993" w:rsidP="00A95E18"/>
    <w:p w:rsidR="00055B1F" w:rsidRDefault="00055B1F" w:rsidP="001F70AE">
      <w:pPr>
        <w:pStyle w:val="Default"/>
        <w:rPr>
          <w:rFonts w:asciiTheme="minorHAnsi" w:eastAsiaTheme="minorHAnsi" w:cs="ＭＳ 明朝"/>
          <w:sz w:val="21"/>
          <w:szCs w:val="21"/>
        </w:rPr>
      </w:pPr>
    </w:p>
    <w:p w:rsidR="009C5749" w:rsidRPr="00A95E18" w:rsidRDefault="009C5749" w:rsidP="00051DA3">
      <w:pPr>
        <w:pStyle w:val="Default"/>
        <w:rPr>
          <w:rFonts w:asciiTheme="minorHAnsi" w:eastAsiaTheme="minorHAnsi" w:cs="ＭＳ 明朝"/>
          <w:sz w:val="21"/>
          <w:szCs w:val="21"/>
        </w:rPr>
      </w:pPr>
    </w:p>
    <w:sectPr w:rsidR="009C5749" w:rsidRPr="00A95E18" w:rsidSect="00127121">
      <w:pgSz w:w="11906" w:h="16838"/>
      <w:pgMar w:top="1440"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63" w:rsidRDefault="001F4063" w:rsidP="009F2C4E">
      <w:r>
        <w:separator/>
      </w:r>
    </w:p>
  </w:endnote>
  <w:endnote w:type="continuationSeparator" w:id="0">
    <w:p w:rsidR="001F4063" w:rsidRDefault="001F4063" w:rsidP="009F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63" w:rsidRDefault="001F4063" w:rsidP="009F2C4E">
      <w:r>
        <w:separator/>
      </w:r>
    </w:p>
  </w:footnote>
  <w:footnote w:type="continuationSeparator" w:id="0">
    <w:p w:rsidR="001F4063" w:rsidRDefault="001F4063" w:rsidP="009F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BB6"/>
    <w:multiLevelType w:val="hybridMultilevel"/>
    <w:tmpl w:val="CFAA4E82"/>
    <w:lvl w:ilvl="0" w:tplc="5E1A9F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0B0947"/>
    <w:multiLevelType w:val="hybridMultilevel"/>
    <w:tmpl w:val="A24248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D7"/>
    <w:rsid w:val="00001CF6"/>
    <w:rsid w:val="00051DA3"/>
    <w:rsid w:val="00055B1F"/>
    <w:rsid w:val="000755AB"/>
    <w:rsid w:val="00077B8F"/>
    <w:rsid w:val="00096200"/>
    <w:rsid w:val="000E3BDB"/>
    <w:rsid w:val="000E64EB"/>
    <w:rsid w:val="00127121"/>
    <w:rsid w:val="00140174"/>
    <w:rsid w:val="00175ACA"/>
    <w:rsid w:val="001866A6"/>
    <w:rsid w:val="00192980"/>
    <w:rsid w:val="001B6ED7"/>
    <w:rsid w:val="001F2D27"/>
    <w:rsid w:val="001F4063"/>
    <w:rsid w:val="001F6097"/>
    <w:rsid w:val="001F70AE"/>
    <w:rsid w:val="002038F3"/>
    <w:rsid w:val="002262F7"/>
    <w:rsid w:val="00236751"/>
    <w:rsid w:val="002B59CE"/>
    <w:rsid w:val="002D12E7"/>
    <w:rsid w:val="002E6FB2"/>
    <w:rsid w:val="00300643"/>
    <w:rsid w:val="00343278"/>
    <w:rsid w:val="003C7781"/>
    <w:rsid w:val="003F225A"/>
    <w:rsid w:val="004010CC"/>
    <w:rsid w:val="00481497"/>
    <w:rsid w:val="00485705"/>
    <w:rsid w:val="00487805"/>
    <w:rsid w:val="004A6A0A"/>
    <w:rsid w:val="004D02D9"/>
    <w:rsid w:val="00503CFF"/>
    <w:rsid w:val="00510B54"/>
    <w:rsid w:val="0052636A"/>
    <w:rsid w:val="0055353D"/>
    <w:rsid w:val="0056209D"/>
    <w:rsid w:val="00572995"/>
    <w:rsid w:val="005B2A16"/>
    <w:rsid w:val="005F0F13"/>
    <w:rsid w:val="006818BB"/>
    <w:rsid w:val="006923D8"/>
    <w:rsid w:val="006B4F12"/>
    <w:rsid w:val="006D03BD"/>
    <w:rsid w:val="006D59D9"/>
    <w:rsid w:val="006E553F"/>
    <w:rsid w:val="007364B7"/>
    <w:rsid w:val="00736FBE"/>
    <w:rsid w:val="00744DEF"/>
    <w:rsid w:val="007942A6"/>
    <w:rsid w:val="00804F3B"/>
    <w:rsid w:val="008942E3"/>
    <w:rsid w:val="008D28BB"/>
    <w:rsid w:val="00905A60"/>
    <w:rsid w:val="009131AA"/>
    <w:rsid w:val="009A087F"/>
    <w:rsid w:val="009A6D01"/>
    <w:rsid w:val="009C31F3"/>
    <w:rsid w:val="009C5749"/>
    <w:rsid w:val="009F2C4E"/>
    <w:rsid w:val="00A31545"/>
    <w:rsid w:val="00A330AD"/>
    <w:rsid w:val="00A37975"/>
    <w:rsid w:val="00A434A9"/>
    <w:rsid w:val="00A8313B"/>
    <w:rsid w:val="00A8509D"/>
    <w:rsid w:val="00A95E18"/>
    <w:rsid w:val="00AB4A86"/>
    <w:rsid w:val="00AB551E"/>
    <w:rsid w:val="00AC217D"/>
    <w:rsid w:val="00AE6B85"/>
    <w:rsid w:val="00B532B2"/>
    <w:rsid w:val="00B61ABC"/>
    <w:rsid w:val="00BB7CA2"/>
    <w:rsid w:val="00BF54B3"/>
    <w:rsid w:val="00C0065E"/>
    <w:rsid w:val="00C22427"/>
    <w:rsid w:val="00C23408"/>
    <w:rsid w:val="00C60BAA"/>
    <w:rsid w:val="00C61356"/>
    <w:rsid w:val="00CA189D"/>
    <w:rsid w:val="00CA24EA"/>
    <w:rsid w:val="00CB4B0C"/>
    <w:rsid w:val="00CC1EB0"/>
    <w:rsid w:val="00CC52C9"/>
    <w:rsid w:val="00CD0239"/>
    <w:rsid w:val="00CD3E7F"/>
    <w:rsid w:val="00CE00EA"/>
    <w:rsid w:val="00D06993"/>
    <w:rsid w:val="00D40AC8"/>
    <w:rsid w:val="00D87682"/>
    <w:rsid w:val="00D925D8"/>
    <w:rsid w:val="00D93E3A"/>
    <w:rsid w:val="00E010D7"/>
    <w:rsid w:val="00E4492D"/>
    <w:rsid w:val="00E97CD4"/>
    <w:rsid w:val="00EB401C"/>
    <w:rsid w:val="00EE6BDA"/>
    <w:rsid w:val="00F4018D"/>
    <w:rsid w:val="00F414C5"/>
    <w:rsid w:val="00F74436"/>
    <w:rsid w:val="00F94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FA607FE"/>
  <w15:chartTrackingRefBased/>
  <w15:docId w15:val="{A365152B-BF84-4E06-BD5C-5ED6D652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2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10D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F2C4E"/>
    <w:pPr>
      <w:tabs>
        <w:tab w:val="center" w:pos="4252"/>
        <w:tab w:val="right" w:pos="8504"/>
      </w:tabs>
      <w:snapToGrid w:val="0"/>
    </w:pPr>
  </w:style>
  <w:style w:type="character" w:customStyle="1" w:styleId="a4">
    <w:name w:val="ヘッダー (文字)"/>
    <w:basedOn w:val="a0"/>
    <w:link w:val="a3"/>
    <w:uiPriority w:val="99"/>
    <w:rsid w:val="009F2C4E"/>
  </w:style>
  <w:style w:type="paragraph" w:styleId="a5">
    <w:name w:val="footer"/>
    <w:basedOn w:val="a"/>
    <w:link w:val="a6"/>
    <w:uiPriority w:val="99"/>
    <w:unhideWhenUsed/>
    <w:rsid w:val="009F2C4E"/>
    <w:pPr>
      <w:tabs>
        <w:tab w:val="center" w:pos="4252"/>
        <w:tab w:val="right" w:pos="8504"/>
      </w:tabs>
      <w:snapToGrid w:val="0"/>
    </w:pPr>
  </w:style>
  <w:style w:type="character" w:customStyle="1" w:styleId="a6">
    <w:name w:val="フッター (文字)"/>
    <w:basedOn w:val="a0"/>
    <w:link w:val="a5"/>
    <w:uiPriority w:val="99"/>
    <w:rsid w:val="009F2C4E"/>
  </w:style>
  <w:style w:type="paragraph" w:styleId="a7">
    <w:name w:val="List Paragraph"/>
    <w:basedOn w:val="a"/>
    <w:uiPriority w:val="34"/>
    <w:qFormat/>
    <w:rsid w:val="009F2C4E"/>
    <w:pPr>
      <w:ind w:leftChars="400" w:left="840"/>
    </w:pPr>
  </w:style>
  <w:style w:type="paragraph" w:styleId="a8">
    <w:name w:val="Revision"/>
    <w:hidden/>
    <w:uiPriority w:val="99"/>
    <w:semiHidden/>
    <w:rsid w:val="00736FBE"/>
  </w:style>
  <w:style w:type="paragraph" w:styleId="a9">
    <w:name w:val="Balloon Text"/>
    <w:basedOn w:val="a"/>
    <w:link w:val="aa"/>
    <w:uiPriority w:val="99"/>
    <w:semiHidden/>
    <w:unhideWhenUsed/>
    <w:rsid w:val="00736F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6F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F56A-0526-4669-AC66-3F6085BF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13</cp:revision>
  <cp:lastPrinted>2020-02-17T05:52:00Z</cp:lastPrinted>
  <dcterms:created xsi:type="dcterms:W3CDTF">2020-02-13T23:24:00Z</dcterms:created>
  <dcterms:modified xsi:type="dcterms:W3CDTF">2020-02-27T00:27:00Z</dcterms:modified>
</cp:coreProperties>
</file>