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1F" w:rsidRDefault="00FE241F" w:rsidP="00FE241F">
      <w:pPr>
        <w:ind w:firstLineChars="100" w:firstLine="240"/>
        <w:rPr>
          <w:sz w:val="24"/>
        </w:rPr>
      </w:pPr>
      <w:bookmarkStart w:id="0" w:name="_GoBack"/>
      <w:bookmarkEnd w:id="0"/>
      <w:r>
        <w:rPr>
          <w:rFonts w:hint="eastAsia"/>
          <w:sz w:val="24"/>
        </w:rPr>
        <w:t>○花巻市公契約条例施行規則</w:t>
      </w:r>
      <w:r>
        <w:rPr>
          <w:rFonts w:hint="eastAsia"/>
        </w:rPr>
        <w:t>（平成２９年１２月７日規則第３６号）</w:t>
      </w:r>
    </w:p>
    <w:p w:rsidR="00FE241F" w:rsidRDefault="00FE241F" w:rsidP="00FE241F"/>
    <w:p w:rsidR="00FE241F" w:rsidRDefault="00FE241F" w:rsidP="00FE241F">
      <w:pPr>
        <w:ind w:firstLineChars="100" w:firstLine="210"/>
      </w:pPr>
      <w:r>
        <w:rPr>
          <w:rFonts w:hint="eastAsia"/>
        </w:rPr>
        <w:t>（趣旨）</w:t>
      </w:r>
    </w:p>
    <w:p w:rsidR="00FE241F" w:rsidRDefault="00FE241F" w:rsidP="00FE241F">
      <w:pPr>
        <w:ind w:left="210" w:hangingChars="100" w:hanging="210"/>
      </w:pPr>
      <w:r>
        <w:rPr>
          <w:rFonts w:hint="eastAsia"/>
        </w:rPr>
        <w:t>第１条　この規則は、花巻市公契約条例（平成２９年花巻市条例第２５号。以下「条例」という。）に関し必要な事項を定めるものとする。</w:t>
      </w:r>
    </w:p>
    <w:p w:rsidR="00FE241F" w:rsidRDefault="00FE241F" w:rsidP="00FE241F">
      <w:pPr>
        <w:ind w:firstLineChars="100" w:firstLine="210"/>
      </w:pPr>
      <w:r>
        <w:rPr>
          <w:rFonts w:hint="eastAsia"/>
        </w:rPr>
        <w:t>（特定公契約の種類及び金額の要件）</w:t>
      </w:r>
    </w:p>
    <w:p w:rsidR="00FE241F" w:rsidRDefault="00FE241F" w:rsidP="00FE241F">
      <w:pPr>
        <w:ind w:left="210" w:hangingChars="100" w:hanging="210"/>
      </w:pPr>
      <w:r>
        <w:rPr>
          <w:rFonts w:hint="eastAsia"/>
        </w:rPr>
        <w:t>第２条　条例第２条第２号の特定公契約は、次の表に掲げる種類及び金額の要件とする。</w:t>
      </w:r>
    </w:p>
    <w:tbl>
      <w:tblPr>
        <w:tblW w:w="0" w:type="dxa"/>
        <w:tblInd w:w="421" w:type="dxa"/>
        <w:tblLayout w:type="fixed"/>
        <w:tblLook w:val="04A0" w:firstRow="1" w:lastRow="0" w:firstColumn="1" w:lastColumn="0" w:noHBand="0" w:noVBand="1"/>
      </w:tblPr>
      <w:tblGrid>
        <w:gridCol w:w="4606"/>
        <w:gridCol w:w="4607"/>
      </w:tblGrid>
      <w:tr w:rsidR="00FE241F" w:rsidTr="00FE241F">
        <w:trPr>
          <w:trHeight w:val="105"/>
        </w:trPr>
        <w:tc>
          <w:tcPr>
            <w:tcW w:w="4606" w:type="dxa"/>
            <w:tcBorders>
              <w:top w:val="single" w:sz="4" w:space="0" w:color="auto"/>
              <w:left w:val="single" w:sz="4" w:space="0" w:color="auto"/>
              <w:bottom w:val="single" w:sz="4" w:space="0" w:color="auto"/>
              <w:right w:val="single" w:sz="4" w:space="0" w:color="auto"/>
            </w:tcBorders>
            <w:hideMark/>
          </w:tcPr>
          <w:p w:rsidR="00FE241F" w:rsidRDefault="00FE241F">
            <w:pPr>
              <w:jc w:val="center"/>
            </w:pPr>
            <w:r>
              <w:rPr>
                <w:rFonts w:hint="eastAsia"/>
              </w:rPr>
              <w:t>種　　　類</w:t>
            </w:r>
          </w:p>
        </w:tc>
        <w:tc>
          <w:tcPr>
            <w:tcW w:w="4607" w:type="dxa"/>
            <w:tcBorders>
              <w:top w:val="single" w:sz="4" w:space="0" w:color="auto"/>
              <w:left w:val="single" w:sz="4" w:space="0" w:color="auto"/>
              <w:bottom w:val="single" w:sz="4" w:space="0" w:color="auto"/>
              <w:right w:val="single" w:sz="4" w:space="0" w:color="auto"/>
            </w:tcBorders>
            <w:hideMark/>
          </w:tcPr>
          <w:p w:rsidR="00FE241F" w:rsidRDefault="00FE241F">
            <w:pPr>
              <w:jc w:val="center"/>
            </w:pPr>
            <w:r>
              <w:rPr>
                <w:rFonts w:hint="eastAsia"/>
              </w:rPr>
              <w:t>金額の要件</w:t>
            </w:r>
          </w:p>
        </w:tc>
      </w:tr>
      <w:tr w:rsidR="00FE241F" w:rsidTr="00FE241F">
        <w:trPr>
          <w:trHeight w:val="285"/>
        </w:trPr>
        <w:tc>
          <w:tcPr>
            <w:tcW w:w="4606" w:type="dxa"/>
            <w:tcBorders>
              <w:top w:val="single" w:sz="4" w:space="0" w:color="auto"/>
              <w:left w:val="single" w:sz="4" w:space="0" w:color="auto"/>
              <w:bottom w:val="single" w:sz="4" w:space="0" w:color="auto"/>
              <w:right w:val="single" w:sz="4" w:space="0" w:color="auto"/>
            </w:tcBorders>
            <w:hideMark/>
          </w:tcPr>
          <w:p w:rsidR="00FE241F" w:rsidRDefault="00FE241F">
            <w:pPr>
              <w:ind w:left="210" w:hangingChars="100" w:hanging="210"/>
            </w:pPr>
            <w:r>
              <w:rPr>
                <w:rFonts w:hint="eastAsia"/>
              </w:rPr>
              <w:t>１　工事の請負に係る契約</w:t>
            </w:r>
          </w:p>
        </w:tc>
        <w:tc>
          <w:tcPr>
            <w:tcW w:w="4607" w:type="dxa"/>
            <w:tcBorders>
              <w:top w:val="single" w:sz="4" w:space="0" w:color="auto"/>
              <w:left w:val="single" w:sz="4" w:space="0" w:color="auto"/>
              <w:bottom w:val="single" w:sz="4" w:space="0" w:color="auto"/>
              <w:right w:val="single" w:sz="4" w:space="0" w:color="auto"/>
            </w:tcBorders>
            <w:hideMark/>
          </w:tcPr>
          <w:p w:rsidR="00FE241F" w:rsidRDefault="00FE241F">
            <w:pPr>
              <w:ind w:firstLineChars="100" w:firstLine="210"/>
            </w:pPr>
            <w:r>
              <w:rPr>
                <w:rFonts w:hint="eastAsia"/>
              </w:rPr>
              <w:t>予定価格が５，０００万円以上であること。</w:t>
            </w:r>
          </w:p>
        </w:tc>
      </w:tr>
      <w:tr w:rsidR="00FE241F" w:rsidTr="00FE241F">
        <w:trPr>
          <w:trHeight w:val="1725"/>
        </w:trPr>
        <w:tc>
          <w:tcPr>
            <w:tcW w:w="4606" w:type="dxa"/>
            <w:tcBorders>
              <w:top w:val="single" w:sz="4" w:space="0" w:color="auto"/>
              <w:left w:val="single" w:sz="4" w:space="0" w:color="auto"/>
              <w:bottom w:val="single" w:sz="4" w:space="0" w:color="auto"/>
              <w:right w:val="single" w:sz="4" w:space="0" w:color="auto"/>
            </w:tcBorders>
            <w:hideMark/>
          </w:tcPr>
          <w:p w:rsidR="00FE241F" w:rsidRDefault="00FE241F">
            <w:pPr>
              <w:ind w:left="210" w:hangingChars="100" w:hanging="210"/>
            </w:pPr>
            <w:r>
              <w:rPr>
                <w:rFonts w:hint="eastAsia"/>
              </w:rPr>
              <w:t>２　業務（清掃、警備（警備業法（昭和４７年法律第１１７号）第２条第５項に規定する警備業務用機械装置を使用して行うものを除く。）、一般廃棄物収集運搬、駐車場の管理、施設における来訪者の受付又は設備（消防設備、電気通信設備、暖冷房設備、空気調和設備及びし尿浄化槽に限る。）の運転及び保守に係る業務（以下「清掃等業務」という。）のいずれかを含むものに限る。）を委託する契約</w:t>
            </w:r>
          </w:p>
        </w:tc>
        <w:tc>
          <w:tcPr>
            <w:tcW w:w="4607" w:type="dxa"/>
            <w:tcBorders>
              <w:top w:val="single" w:sz="4" w:space="0" w:color="auto"/>
              <w:left w:val="single" w:sz="4" w:space="0" w:color="auto"/>
              <w:bottom w:val="single" w:sz="4" w:space="0" w:color="auto"/>
              <w:right w:val="single" w:sz="4" w:space="0" w:color="auto"/>
            </w:tcBorders>
          </w:tcPr>
          <w:p w:rsidR="00FE241F" w:rsidRDefault="00FE241F">
            <w:pPr>
              <w:ind w:firstLineChars="100" w:firstLine="210"/>
            </w:pPr>
            <w:r>
              <w:rPr>
                <w:rFonts w:hint="eastAsia"/>
              </w:rPr>
              <w:t>予定価格が１，０００万円以上であること。</w:t>
            </w:r>
          </w:p>
          <w:p w:rsidR="00FE241F" w:rsidRDefault="00FE241F">
            <w:pPr>
              <w:ind w:right="840"/>
            </w:pPr>
          </w:p>
        </w:tc>
      </w:tr>
      <w:tr w:rsidR="00FE241F" w:rsidTr="00FE241F">
        <w:trPr>
          <w:trHeight w:val="1005"/>
        </w:trPr>
        <w:tc>
          <w:tcPr>
            <w:tcW w:w="4606" w:type="dxa"/>
            <w:tcBorders>
              <w:top w:val="single" w:sz="4" w:space="0" w:color="auto"/>
              <w:left w:val="single" w:sz="4" w:space="0" w:color="auto"/>
              <w:bottom w:val="single" w:sz="4" w:space="0" w:color="auto"/>
              <w:right w:val="single" w:sz="4" w:space="0" w:color="auto"/>
            </w:tcBorders>
            <w:hideMark/>
          </w:tcPr>
          <w:p w:rsidR="00FE241F" w:rsidRDefault="00FE241F">
            <w:pPr>
              <w:ind w:left="210" w:hangingChars="100" w:hanging="210"/>
            </w:pPr>
            <w:r>
              <w:rPr>
                <w:rFonts w:hint="eastAsia"/>
              </w:rPr>
              <w:t>３　地方自治法（昭和２２年法律第６７号）第２４４条の２第３項の規定による市の公の施設の管理（清掃等業務のいずれかを含むものに限る。）に係る協定</w:t>
            </w:r>
          </w:p>
        </w:tc>
        <w:tc>
          <w:tcPr>
            <w:tcW w:w="4607" w:type="dxa"/>
            <w:tcBorders>
              <w:top w:val="single" w:sz="4" w:space="0" w:color="auto"/>
              <w:left w:val="single" w:sz="4" w:space="0" w:color="auto"/>
              <w:bottom w:val="single" w:sz="4" w:space="0" w:color="auto"/>
              <w:right w:val="single" w:sz="4" w:space="0" w:color="auto"/>
            </w:tcBorders>
            <w:hideMark/>
          </w:tcPr>
          <w:p w:rsidR="00FE241F" w:rsidRDefault="00FE241F">
            <w:pPr>
              <w:ind w:firstLineChars="100" w:firstLine="210"/>
            </w:pPr>
            <w:r>
              <w:rPr>
                <w:rFonts w:hint="eastAsia"/>
              </w:rPr>
              <w:t>指定管理者の募集の際に基準額として明示する指定管理料が年額１，０００万円以上であること。</w:t>
            </w:r>
          </w:p>
        </w:tc>
      </w:tr>
    </w:tbl>
    <w:p w:rsidR="00FE241F" w:rsidRDefault="00FE241F" w:rsidP="00FE241F">
      <w:pPr>
        <w:ind w:firstLineChars="100" w:firstLine="210"/>
      </w:pPr>
      <w:r>
        <w:rPr>
          <w:rFonts w:hint="eastAsia"/>
        </w:rPr>
        <w:t>（特定公契約に係る措置）</w:t>
      </w:r>
    </w:p>
    <w:p w:rsidR="00FE241F" w:rsidRDefault="00FE241F" w:rsidP="00FE241F">
      <w:pPr>
        <w:ind w:left="210" w:hangingChars="100" w:hanging="210"/>
      </w:pPr>
      <w:r>
        <w:rPr>
          <w:rFonts w:hint="eastAsia"/>
        </w:rPr>
        <w:t>第３条　条例第６条第１項の規定による報告の求めは、条例第５条第２項各号に掲げる事項の遵守の状況について、条例第２条第４号の特定受注者に対し、書面により行うものとする。</w:t>
      </w:r>
    </w:p>
    <w:p w:rsidR="00FE241F" w:rsidRDefault="00FE241F" w:rsidP="00FE241F">
      <w:pPr>
        <w:ind w:left="210" w:hangingChars="100" w:hanging="210"/>
      </w:pPr>
      <w:r>
        <w:rPr>
          <w:rFonts w:hint="eastAsia"/>
        </w:rPr>
        <w:t>２　条例第６条第１項の規定による報告の求めを受けた特定受注者は、別に定める様式により、第１号に掲げる労働者に係る第２号に掲げる事項を報告しなければならない。</w:t>
      </w:r>
    </w:p>
    <w:p w:rsidR="00FE241F" w:rsidRDefault="00FE241F" w:rsidP="00FE241F">
      <w:pPr>
        <w:ind w:leftChars="100" w:left="420" w:hangingChars="100" w:hanging="210"/>
      </w:pPr>
      <w:r>
        <w:rPr>
          <w:rFonts w:hint="eastAsia"/>
        </w:rPr>
        <w:t>(1) 特定公契約の履行の場所において当該特定公契約に係る業務に直接従事する労働者（管理又は監督に係る業務その他市長が別に定める業務に従事する労働者を除く。）のうち、次に掲げる特定公契約の種類に応じ、それぞれに定める労働者</w:t>
      </w:r>
    </w:p>
    <w:p w:rsidR="00FE241F" w:rsidRDefault="00FE241F" w:rsidP="00FE241F">
      <w:pPr>
        <w:ind w:leftChars="200" w:left="630" w:hangingChars="100" w:hanging="210"/>
      </w:pPr>
      <w:r>
        <w:rPr>
          <w:rFonts w:hint="eastAsia"/>
        </w:rPr>
        <w:t>ア　第２条の表の１の項に掲げる契約　建設業法（昭和２４年法律第１００号）第２条第５項に規定する元請負人又は同項に規定する下請負人に雇用される労働者</w:t>
      </w:r>
    </w:p>
    <w:p w:rsidR="00FE241F" w:rsidRDefault="00FE241F" w:rsidP="00FE241F">
      <w:pPr>
        <w:ind w:leftChars="200" w:left="630" w:hangingChars="100" w:hanging="210"/>
      </w:pPr>
      <w:r>
        <w:rPr>
          <w:rFonts w:hint="eastAsia"/>
        </w:rPr>
        <w:t>イ　第２条の表の２の項に掲げる契約及び同表の３の項に掲げる協定　清掃等業務に従事する労働者</w:t>
      </w:r>
    </w:p>
    <w:p w:rsidR="00FE241F" w:rsidRDefault="00FE241F" w:rsidP="00FE241F">
      <w:pPr>
        <w:ind w:leftChars="100" w:left="420" w:hangingChars="100" w:hanging="210"/>
      </w:pPr>
      <w:r>
        <w:rPr>
          <w:rFonts w:hint="eastAsia"/>
        </w:rPr>
        <w:t>(2) 労働者の１時間当たりの賃金の額及び社会保険への加入状況、特定受注者及び下請負者等の労働保険番号、労働者に対して賃金を支払った年月日その他市長が必要と認める事項</w:t>
      </w:r>
    </w:p>
    <w:p w:rsidR="00FE241F" w:rsidRDefault="00FE241F" w:rsidP="00FE241F">
      <w:pPr>
        <w:ind w:left="210" w:hangingChars="100" w:hanging="210"/>
      </w:pPr>
    </w:p>
    <w:p w:rsidR="00FE241F" w:rsidRDefault="00FE241F" w:rsidP="00FE241F">
      <w:pPr>
        <w:ind w:left="210" w:hangingChars="100" w:hanging="210"/>
      </w:pPr>
    </w:p>
    <w:p w:rsidR="00FE241F" w:rsidRDefault="00FE241F" w:rsidP="00FE241F">
      <w:pPr>
        <w:ind w:left="210" w:hangingChars="100" w:hanging="210"/>
      </w:pPr>
      <w:r>
        <w:rPr>
          <w:rFonts w:hint="eastAsia"/>
        </w:rPr>
        <w:t>３　条例第６条第２項の規定による調査は、書面又は面談により行うものとし、市長は、当該調査を行う場合においては、あらかじめその旨を特定受注者に対して通知するものとする。</w:t>
      </w:r>
    </w:p>
    <w:p w:rsidR="00FE241F" w:rsidRDefault="00FE241F" w:rsidP="00FE241F">
      <w:pPr>
        <w:ind w:firstLineChars="100" w:firstLine="210"/>
      </w:pPr>
      <w:r>
        <w:rPr>
          <w:rFonts w:hint="eastAsia"/>
        </w:rPr>
        <w:t>（特定公契約に係る特定受注者の遵守事項）</w:t>
      </w:r>
    </w:p>
    <w:p w:rsidR="00FE241F" w:rsidRDefault="00FE241F" w:rsidP="00FE241F">
      <w:pPr>
        <w:ind w:left="210" w:hangingChars="100" w:hanging="210"/>
      </w:pPr>
      <w:r>
        <w:rPr>
          <w:rFonts w:hint="eastAsia"/>
        </w:rPr>
        <w:t>第４条　特定受注者は、前条第２項第１号に掲げる労働者の見やすい場所に掲示するなどの方法により、市と締結した公契約が特定公契約である旨を当該労働者に明らかにしなければならない。</w:t>
      </w:r>
    </w:p>
    <w:p w:rsidR="00FE241F" w:rsidRDefault="00FE241F" w:rsidP="00FE241F">
      <w:pPr>
        <w:ind w:left="210" w:hangingChars="100" w:hanging="210"/>
      </w:pPr>
      <w:r>
        <w:rPr>
          <w:rFonts w:hint="eastAsia"/>
        </w:rPr>
        <w:t>２　特定受注者は、特定公契約の履行に当たり下請負者等と下請、再委託等に係る契約を締結する場合においては、次の事項を約さなければならない。</w:t>
      </w:r>
    </w:p>
    <w:p w:rsidR="00FE241F" w:rsidRDefault="00FE241F" w:rsidP="00FE241F">
      <w:pPr>
        <w:ind w:leftChars="100" w:left="420" w:hangingChars="100" w:hanging="210"/>
      </w:pPr>
      <w:r>
        <w:rPr>
          <w:rFonts w:hint="eastAsia"/>
        </w:rPr>
        <w:t>(1) 市長が特定受注者に対して条例第６条第１項の規定による報告を求めたときは、下請負者等は特定受注者からの求めに応じて報告しなければならないこと。</w:t>
      </w:r>
    </w:p>
    <w:p w:rsidR="00FE241F" w:rsidRDefault="00FE241F" w:rsidP="00FE241F">
      <w:pPr>
        <w:ind w:leftChars="100" w:left="420" w:hangingChars="100" w:hanging="210"/>
      </w:pPr>
      <w:r>
        <w:rPr>
          <w:rFonts w:hint="eastAsia"/>
        </w:rPr>
        <w:t>(2) 下請負者等が更に当該特定公契約に係る下請、再委託等に係る契約を締結する場合においても、前号に掲げる事項を約さなければならないこと。</w:t>
      </w:r>
    </w:p>
    <w:p w:rsidR="00FE241F" w:rsidRDefault="00FE241F" w:rsidP="00FE241F">
      <w:pPr>
        <w:ind w:firstLineChars="300" w:firstLine="630"/>
      </w:pPr>
      <w:r>
        <w:rPr>
          <w:rFonts w:hint="eastAsia"/>
        </w:rPr>
        <w:t>附　則</w:t>
      </w:r>
    </w:p>
    <w:p w:rsidR="00FE241F" w:rsidRDefault="00FE241F" w:rsidP="00FE241F">
      <w:pPr>
        <w:ind w:firstLineChars="100" w:firstLine="210"/>
      </w:pPr>
      <w:r>
        <w:rPr>
          <w:rFonts w:hint="eastAsia"/>
        </w:rPr>
        <w:t>この規則は、令和２年６月１日から施行する。</w:t>
      </w:r>
    </w:p>
    <w:p w:rsidR="00C55380" w:rsidRPr="00FE241F" w:rsidRDefault="00C55380"/>
    <w:sectPr w:rsidR="00C55380" w:rsidRPr="00FE241F" w:rsidSect="00A324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92" w:rsidRDefault="00D46F92" w:rsidP="00D46F92">
      <w:r>
        <w:separator/>
      </w:r>
    </w:p>
  </w:endnote>
  <w:endnote w:type="continuationSeparator" w:id="0">
    <w:p w:rsidR="00D46F92" w:rsidRDefault="00D46F92" w:rsidP="00D4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92" w:rsidRDefault="00D46F92" w:rsidP="00D46F92">
      <w:r>
        <w:separator/>
      </w:r>
    </w:p>
  </w:footnote>
  <w:footnote w:type="continuationSeparator" w:id="0">
    <w:p w:rsidR="00D46F92" w:rsidRDefault="00D46F92" w:rsidP="00D46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41F"/>
    <w:rsid w:val="00A3246D"/>
    <w:rsid w:val="00C55380"/>
    <w:rsid w:val="00D46F92"/>
    <w:rsid w:val="00FE2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4842BC-4944-4A5A-8281-E49E96B2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41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F92"/>
    <w:pPr>
      <w:tabs>
        <w:tab w:val="center" w:pos="4252"/>
        <w:tab w:val="right" w:pos="8504"/>
      </w:tabs>
      <w:snapToGrid w:val="0"/>
    </w:pPr>
  </w:style>
  <w:style w:type="character" w:customStyle="1" w:styleId="a4">
    <w:name w:val="ヘッダー (文字)"/>
    <w:basedOn w:val="a0"/>
    <w:link w:val="a3"/>
    <w:uiPriority w:val="99"/>
    <w:rsid w:val="00D46F92"/>
    <w:rPr>
      <w:rFonts w:ascii="ＭＳ 明朝" w:eastAsia="ＭＳ 明朝"/>
    </w:rPr>
  </w:style>
  <w:style w:type="paragraph" w:styleId="a5">
    <w:name w:val="footer"/>
    <w:basedOn w:val="a"/>
    <w:link w:val="a6"/>
    <w:uiPriority w:val="99"/>
    <w:unhideWhenUsed/>
    <w:rsid w:val="00D46F92"/>
    <w:pPr>
      <w:tabs>
        <w:tab w:val="center" w:pos="4252"/>
        <w:tab w:val="right" w:pos="8504"/>
      </w:tabs>
      <w:snapToGrid w:val="0"/>
    </w:pPr>
  </w:style>
  <w:style w:type="character" w:customStyle="1" w:styleId="a6">
    <w:name w:val="フッター (文字)"/>
    <w:basedOn w:val="a0"/>
    <w:link w:val="a5"/>
    <w:uiPriority w:val="99"/>
    <w:rsid w:val="00D46F9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2</cp:revision>
  <dcterms:created xsi:type="dcterms:W3CDTF">2021-04-05T07:23:00Z</dcterms:created>
  <dcterms:modified xsi:type="dcterms:W3CDTF">2021-04-05T07:23:00Z</dcterms:modified>
</cp:coreProperties>
</file>