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A18" w:rsidRDefault="00CA6F49" w:rsidP="001E1A18">
      <w:r w:rsidRPr="001E1A18">
        <w:rPr>
          <w:rFonts w:hint="eastAsia"/>
        </w:rPr>
        <w:t>○花巻市営建設関連業務委託指名競争入札参加資格者要綱</w:t>
      </w:r>
    </w:p>
    <w:p w:rsidR="00350C95" w:rsidRPr="001E1A18" w:rsidRDefault="00CA6F49" w:rsidP="001E1A18">
      <w:pPr>
        <w:ind w:firstLineChars="2200" w:firstLine="4620"/>
      </w:pPr>
      <w:r w:rsidRPr="001E1A18">
        <w:rPr>
          <w:rFonts w:hint="eastAsia"/>
        </w:rPr>
        <w:t>平成</w:t>
      </w:r>
      <w:r w:rsidR="00904B9D">
        <w:rPr>
          <w:rFonts w:hint="eastAsia"/>
        </w:rPr>
        <w:t>２１年６月１０日告示第２１５</w:t>
      </w:r>
      <w:r w:rsidRPr="001E1A18">
        <w:rPr>
          <w:rFonts w:hint="eastAsia"/>
        </w:rPr>
        <w:t>号</w:t>
      </w:r>
    </w:p>
    <w:p w:rsidR="008D5268" w:rsidRDefault="00236D05" w:rsidP="00236D05">
      <w:pPr>
        <w:ind w:firstLineChars="2200" w:firstLine="4620"/>
      </w:pPr>
      <w:r>
        <w:rPr>
          <w:rFonts w:hint="eastAsia"/>
        </w:rPr>
        <w:t>最終改正</w:t>
      </w:r>
    </w:p>
    <w:p w:rsidR="001E1A18" w:rsidRDefault="008D5268" w:rsidP="00236D05">
      <w:pPr>
        <w:ind w:firstLineChars="2200" w:firstLine="4620"/>
      </w:pPr>
      <w:r w:rsidRPr="008D5268">
        <w:rPr>
          <w:rFonts w:hint="eastAsia"/>
        </w:rPr>
        <w:t>平成２７年１２月２８日告示第３７７号</w:t>
      </w:r>
    </w:p>
    <w:p w:rsidR="008D5268" w:rsidRPr="008D5268" w:rsidRDefault="008D5268" w:rsidP="001E1A18">
      <w:pPr>
        <w:rPr>
          <w:rFonts w:hint="eastAsia"/>
        </w:rPr>
      </w:pPr>
      <w:bookmarkStart w:id="0" w:name="_GoBack"/>
      <w:bookmarkEnd w:id="0"/>
    </w:p>
    <w:p w:rsidR="001E1A18" w:rsidRDefault="00CA6F49" w:rsidP="00A35692">
      <w:pPr>
        <w:ind w:firstLineChars="300" w:firstLine="630"/>
      </w:pPr>
      <w:r w:rsidRPr="001E1A18">
        <w:rPr>
          <w:rFonts w:hint="eastAsia"/>
        </w:rPr>
        <w:t>花巻市営建設関連業務委託指名競争入札参加資格者要綱</w:t>
      </w:r>
    </w:p>
    <w:p w:rsidR="001E1A18" w:rsidRDefault="00CA6F49" w:rsidP="001E1A18">
      <w:pPr>
        <w:ind w:firstLineChars="100" w:firstLine="210"/>
      </w:pPr>
      <w:r w:rsidRPr="001E1A18">
        <w:rPr>
          <w:rFonts w:hint="eastAsia"/>
        </w:rPr>
        <w:t>（趣旨）</w:t>
      </w:r>
    </w:p>
    <w:p w:rsidR="00C9377E" w:rsidRPr="001E1A18" w:rsidRDefault="00CA6F49" w:rsidP="001E1A18">
      <w:pPr>
        <w:ind w:left="210" w:hangingChars="100" w:hanging="210"/>
      </w:pPr>
      <w:r w:rsidRPr="001E1A18">
        <w:rPr>
          <w:rFonts w:hint="eastAsia"/>
        </w:rPr>
        <w:t>第１条　この要綱は、地方自治法施行令（昭和</w:t>
      </w:r>
      <w:r w:rsidR="00A35692">
        <w:rPr>
          <w:rFonts w:hint="eastAsia"/>
        </w:rPr>
        <w:t>２２</w:t>
      </w:r>
      <w:r w:rsidRPr="001E1A18">
        <w:rPr>
          <w:rFonts w:hint="eastAsia"/>
        </w:rPr>
        <w:t>年政令第</w:t>
      </w:r>
      <w:r w:rsidR="00A35692">
        <w:rPr>
          <w:rFonts w:hint="eastAsia"/>
        </w:rPr>
        <w:t>１６</w:t>
      </w:r>
      <w:r w:rsidRPr="001E1A18">
        <w:rPr>
          <w:rFonts w:hint="eastAsia"/>
        </w:rPr>
        <w:t>号。以下「令」という。）第</w:t>
      </w:r>
      <w:r w:rsidR="00A35692">
        <w:rPr>
          <w:rFonts w:hint="eastAsia"/>
        </w:rPr>
        <w:t>１６７</w:t>
      </w:r>
      <w:r w:rsidRPr="001E1A18">
        <w:rPr>
          <w:rFonts w:hint="eastAsia"/>
        </w:rPr>
        <w:t>条の</w:t>
      </w:r>
      <w:r w:rsidR="00A35692">
        <w:rPr>
          <w:rFonts w:hint="eastAsia"/>
        </w:rPr>
        <w:t>１１</w:t>
      </w:r>
      <w:r w:rsidRPr="001E1A18">
        <w:rPr>
          <w:rFonts w:hint="eastAsia"/>
        </w:rPr>
        <w:t>第２項の規定に基づき、市が発注する建設関連業務の委託契約に係る指名競争入札参加者の資格等に関し必要な事項を定めるものとする。</w:t>
      </w:r>
    </w:p>
    <w:p w:rsidR="00C9377E" w:rsidRPr="001E1A18" w:rsidRDefault="00CA6F49" w:rsidP="001E1A18">
      <w:pPr>
        <w:ind w:firstLineChars="100" w:firstLine="210"/>
      </w:pPr>
      <w:r w:rsidRPr="001E1A18">
        <w:rPr>
          <w:rFonts w:hint="eastAsia"/>
        </w:rPr>
        <w:t>（定義）</w:t>
      </w:r>
    </w:p>
    <w:p w:rsidR="00C9377E" w:rsidRPr="001E1A18" w:rsidRDefault="00CA6F49" w:rsidP="001E1A18">
      <w:r w:rsidRPr="001E1A18">
        <w:rPr>
          <w:rFonts w:hint="eastAsia"/>
        </w:rPr>
        <w:t>第２条　この要綱において、次の各号に掲げる用語の意義は、当該各号に定めるところによる。</w:t>
      </w:r>
    </w:p>
    <w:p w:rsidR="001E1A18" w:rsidRDefault="001E1A18" w:rsidP="00A35692">
      <w:pPr>
        <w:ind w:left="420" w:hangingChars="200" w:hanging="420"/>
      </w:pPr>
      <w:r>
        <w:rPr>
          <w:rFonts w:hint="eastAsia"/>
        </w:rPr>
        <w:t>（１）</w:t>
      </w:r>
      <w:r w:rsidR="00CA6F49" w:rsidRPr="001E1A18">
        <w:rPr>
          <w:rFonts w:hint="eastAsia"/>
        </w:rPr>
        <w:t>建設関連業務　測量業務、建築関係建設コンサルタント業務、土木関係建設コンサルタント業務、地質調査業務及び補償関係コンサルタント業務をいう。</w:t>
      </w:r>
    </w:p>
    <w:p w:rsidR="001E1A18" w:rsidRDefault="001E1A18" w:rsidP="001E1A18">
      <w:pPr>
        <w:ind w:left="210" w:hangingChars="100" w:hanging="210"/>
      </w:pPr>
      <w:r>
        <w:rPr>
          <w:rFonts w:hint="eastAsia"/>
        </w:rPr>
        <w:t>（２）</w:t>
      </w:r>
      <w:r w:rsidR="00CA6F49" w:rsidRPr="001E1A18">
        <w:rPr>
          <w:rFonts w:hint="eastAsia"/>
        </w:rPr>
        <w:t>測量業務　測量法（昭和</w:t>
      </w:r>
      <w:r w:rsidR="00A35692">
        <w:rPr>
          <w:rFonts w:hint="eastAsia"/>
        </w:rPr>
        <w:t>２４</w:t>
      </w:r>
      <w:r w:rsidR="00CA6F49" w:rsidRPr="001E1A18">
        <w:rPr>
          <w:rFonts w:hint="eastAsia"/>
        </w:rPr>
        <w:t>年法律第</w:t>
      </w:r>
      <w:r w:rsidR="00A35692">
        <w:rPr>
          <w:rFonts w:hint="eastAsia"/>
        </w:rPr>
        <w:t>１８８</w:t>
      </w:r>
      <w:r w:rsidR="00CA6F49" w:rsidRPr="001E1A18">
        <w:rPr>
          <w:rFonts w:hint="eastAsia"/>
        </w:rPr>
        <w:t>号）に規定する測量業務をいう。</w:t>
      </w:r>
    </w:p>
    <w:p w:rsidR="001E1A18" w:rsidRDefault="001E1A18" w:rsidP="00A35692">
      <w:pPr>
        <w:ind w:left="420" w:hangingChars="200" w:hanging="420"/>
      </w:pPr>
      <w:r>
        <w:rPr>
          <w:rFonts w:hint="eastAsia"/>
        </w:rPr>
        <w:t>（３）</w:t>
      </w:r>
      <w:r w:rsidR="00CA6F49" w:rsidRPr="001E1A18">
        <w:rPr>
          <w:rFonts w:hint="eastAsia"/>
        </w:rPr>
        <w:t>建築関係建設コンサルタント業務　建築に関する工事の設計若しくは監理又は建築に関する工事に関する調査、企画、立案若しくは助言を行う業務をいう。</w:t>
      </w:r>
    </w:p>
    <w:p w:rsidR="001E1A18" w:rsidRDefault="001E1A18" w:rsidP="00A35692">
      <w:pPr>
        <w:ind w:left="420" w:hangingChars="200" w:hanging="420"/>
      </w:pPr>
      <w:r>
        <w:rPr>
          <w:rFonts w:hint="eastAsia"/>
        </w:rPr>
        <w:t>（４）</w:t>
      </w:r>
      <w:r w:rsidR="00CA6F49" w:rsidRPr="001E1A18">
        <w:rPr>
          <w:rFonts w:hint="eastAsia"/>
        </w:rPr>
        <w:t>土木関係建設コンサルタント業務　土木に関する工事の設計若しくは監理又は土木に関する工事に関する調査、企画、立案若しくは助言を行う業務をいう。</w:t>
      </w:r>
    </w:p>
    <w:p w:rsidR="001E1A18" w:rsidRDefault="001E1A18" w:rsidP="00A35692">
      <w:pPr>
        <w:ind w:left="420" w:hangingChars="200" w:hanging="420"/>
      </w:pPr>
      <w:r>
        <w:rPr>
          <w:rFonts w:hint="eastAsia"/>
        </w:rPr>
        <w:t>（５）</w:t>
      </w:r>
      <w:r w:rsidR="00CA6F49" w:rsidRPr="001E1A18">
        <w:rPr>
          <w:rFonts w:hint="eastAsia"/>
        </w:rPr>
        <w:t>地質調査業務　地質又は土質について調査し、及び計測し、並びに解析し、及び判定することにより、建築若しくは土木に関する工事の設計若しくは監理又は建築若しくは土木に関する工事に関する調査、企画、立案若しくは助言に必要な地質又は土質に関する資料の提供及びこれに付随する業務を行う業務をいう。</w:t>
      </w:r>
    </w:p>
    <w:p w:rsidR="00C9377E" w:rsidRPr="001E1A18" w:rsidRDefault="001E1A18" w:rsidP="00A35692">
      <w:pPr>
        <w:ind w:left="420" w:hangingChars="200" w:hanging="420"/>
      </w:pPr>
      <w:r>
        <w:rPr>
          <w:rFonts w:hint="eastAsia"/>
        </w:rPr>
        <w:t>（６）</w:t>
      </w:r>
      <w:r w:rsidR="00CA6F49" w:rsidRPr="001E1A18">
        <w:rPr>
          <w:rFonts w:hint="eastAsia"/>
        </w:rPr>
        <w:t>補償関係コンサルタント業務　公共事業に必要な土地等の取得若しくは使用、これに伴う損失の補償又はこれらに関連する業務を行う業務をいう。</w:t>
      </w:r>
    </w:p>
    <w:p w:rsidR="00C9377E" w:rsidRPr="001E1A18" w:rsidRDefault="00CA6F49" w:rsidP="001E1A18">
      <w:pPr>
        <w:ind w:firstLineChars="100" w:firstLine="210"/>
      </w:pPr>
      <w:r w:rsidRPr="001E1A18">
        <w:rPr>
          <w:rFonts w:hint="eastAsia"/>
        </w:rPr>
        <w:t>（建設関連業務委託指名競争入札参加資格）</w:t>
      </w:r>
    </w:p>
    <w:p w:rsidR="00C9377E" w:rsidRPr="001E1A18" w:rsidRDefault="00CA6F49" w:rsidP="001E1A18">
      <w:pPr>
        <w:ind w:left="210" w:hangingChars="100" w:hanging="210"/>
      </w:pPr>
      <w:r w:rsidRPr="001E1A18">
        <w:rPr>
          <w:rFonts w:hint="eastAsia"/>
        </w:rPr>
        <w:t>第３条　令第</w:t>
      </w:r>
      <w:r w:rsidR="00A35692">
        <w:rPr>
          <w:rFonts w:hint="eastAsia"/>
        </w:rPr>
        <w:t>１６７</w:t>
      </w:r>
      <w:r w:rsidRPr="001E1A18">
        <w:rPr>
          <w:rFonts w:hint="eastAsia"/>
        </w:rPr>
        <w:t>条の</w:t>
      </w:r>
      <w:r w:rsidR="00A35692">
        <w:rPr>
          <w:rFonts w:hint="eastAsia"/>
        </w:rPr>
        <w:t>１１</w:t>
      </w:r>
      <w:r w:rsidRPr="001E1A18">
        <w:rPr>
          <w:rFonts w:hint="eastAsia"/>
        </w:rPr>
        <w:t>第２項の規定により市長が定める建設関連業務委託契約に係る指名競争入札（以下「指名競争入札」という。）に参加する者に必要な資格（以下「建設関連業務委託指名競争入札参加資格」という。）は、次のとおりとする。</w:t>
      </w:r>
    </w:p>
    <w:p w:rsidR="001E1A18" w:rsidRDefault="001E1A18" w:rsidP="001E1A18">
      <w:r>
        <w:rPr>
          <w:rFonts w:hint="eastAsia"/>
        </w:rPr>
        <w:t>（１）</w:t>
      </w:r>
      <w:r w:rsidR="00CA6F49" w:rsidRPr="001E1A18">
        <w:rPr>
          <w:rFonts w:hint="eastAsia"/>
        </w:rPr>
        <w:t>営業又は事業に関し法律上必要とされる資格を有する者であること。</w:t>
      </w:r>
    </w:p>
    <w:p w:rsidR="001E1A18" w:rsidRDefault="001E1A18" w:rsidP="002A6068">
      <w:pPr>
        <w:ind w:left="420" w:hangingChars="200" w:hanging="420"/>
      </w:pPr>
      <w:r>
        <w:rPr>
          <w:rFonts w:hint="eastAsia"/>
        </w:rPr>
        <w:t>（２）</w:t>
      </w:r>
      <w:r w:rsidR="00CA6F49" w:rsidRPr="001E1A18">
        <w:rPr>
          <w:rFonts w:hint="eastAsia"/>
        </w:rPr>
        <w:t>第５条第１項に規定する申請書又はその添付書類の重要な事項について虚偽の記載をし、又は重要な事実について記載をしなかった者でないこと。</w:t>
      </w:r>
    </w:p>
    <w:p w:rsidR="00C9377E" w:rsidRPr="001E1A18" w:rsidRDefault="001E1A18" w:rsidP="001E1A18">
      <w:pPr>
        <w:ind w:left="210" w:hangingChars="100" w:hanging="210"/>
      </w:pPr>
      <w:r>
        <w:rPr>
          <w:rFonts w:hint="eastAsia"/>
        </w:rPr>
        <w:t>（３）</w:t>
      </w:r>
      <w:r w:rsidR="00CA6F49" w:rsidRPr="001E1A18">
        <w:rPr>
          <w:rFonts w:hint="eastAsia"/>
        </w:rPr>
        <w:t>市長が定める業務実績を有する者であること。</w:t>
      </w:r>
    </w:p>
    <w:p w:rsidR="00C9377E" w:rsidRPr="001E1A18" w:rsidRDefault="00CA6F49" w:rsidP="001E1A18">
      <w:pPr>
        <w:ind w:firstLineChars="100" w:firstLine="210"/>
      </w:pPr>
      <w:r w:rsidRPr="001E1A18">
        <w:rPr>
          <w:rFonts w:hint="eastAsia"/>
        </w:rPr>
        <w:t>（資格審査）</w:t>
      </w:r>
    </w:p>
    <w:p w:rsidR="00C9377E" w:rsidRPr="001E1A18" w:rsidRDefault="00CA6F49" w:rsidP="001E1A18">
      <w:pPr>
        <w:ind w:left="210" w:hangingChars="100" w:hanging="210"/>
      </w:pPr>
      <w:r w:rsidRPr="001E1A18">
        <w:rPr>
          <w:rFonts w:hint="eastAsia"/>
        </w:rPr>
        <w:t>第４条　指名競争入札に参加しようとする者は、あらかじめ参加を希望する建設関連業務の種類ごとに建設関連業務委託指名競争入札参加資格の有無についての審査（以下「資格審査」という。）を受けなければならない。ただし、次に掲げる者は資格審査を受けることができない。</w:t>
      </w:r>
    </w:p>
    <w:p w:rsidR="00C9377E" w:rsidRPr="001E1A18" w:rsidRDefault="001E1A18" w:rsidP="001E1A18">
      <w:r>
        <w:rPr>
          <w:rFonts w:hint="eastAsia"/>
        </w:rPr>
        <w:t>（１）</w:t>
      </w:r>
      <w:r w:rsidR="00CA6F49" w:rsidRPr="001E1A18">
        <w:rPr>
          <w:rFonts w:hint="eastAsia"/>
        </w:rPr>
        <w:t>令第</w:t>
      </w:r>
      <w:r w:rsidR="002A6068">
        <w:rPr>
          <w:rFonts w:hint="eastAsia"/>
        </w:rPr>
        <w:t>１６７</w:t>
      </w:r>
      <w:r w:rsidR="00CA6F49" w:rsidRPr="001E1A18">
        <w:rPr>
          <w:rFonts w:hint="eastAsia"/>
        </w:rPr>
        <w:t>条の４第１項に該当する者</w:t>
      </w:r>
    </w:p>
    <w:p w:rsidR="00816940" w:rsidRDefault="001E1A18" w:rsidP="002A6068">
      <w:pPr>
        <w:ind w:left="420" w:hangingChars="200" w:hanging="420"/>
      </w:pPr>
      <w:r>
        <w:rPr>
          <w:rFonts w:hint="eastAsia"/>
        </w:rPr>
        <w:lastRenderedPageBreak/>
        <w:t>（２）</w:t>
      </w:r>
      <w:r w:rsidR="00CA6F49" w:rsidRPr="001E1A18">
        <w:rPr>
          <w:rFonts w:hint="eastAsia"/>
        </w:rPr>
        <w:t>令第</w:t>
      </w:r>
      <w:r w:rsidR="002A6068">
        <w:rPr>
          <w:rFonts w:hint="eastAsia"/>
        </w:rPr>
        <w:t>１６７</w:t>
      </w:r>
      <w:r w:rsidR="00CA6F49" w:rsidRPr="001E1A18">
        <w:rPr>
          <w:rFonts w:hint="eastAsia"/>
        </w:rPr>
        <w:t>条の４第２項各号のいずれかに該当する者又はその事実があった後２年経過していない者</w:t>
      </w:r>
    </w:p>
    <w:p w:rsidR="00816940" w:rsidRDefault="001E1A18" w:rsidP="00816940">
      <w:pPr>
        <w:ind w:left="210" w:hangingChars="100" w:hanging="210"/>
      </w:pPr>
      <w:r>
        <w:rPr>
          <w:rFonts w:hint="eastAsia"/>
        </w:rPr>
        <w:t>（３）</w:t>
      </w:r>
      <w:r w:rsidR="00CA6F49" w:rsidRPr="001E1A18">
        <w:rPr>
          <w:rFonts w:hint="eastAsia"/>
        </w:rPr>
        <w:t>関係法令の規定による営業若しくは業務停止の処分を現に受けている者</w:t>
      </w:r>
    </w:p>
    <w:p w:rsidR="00816940" w:rsidRDefault="00816940" w:rsidP="002A6068">
      <w:pPr>
        <w:ind w:left="420" w:hangingChars="200" w:hanging="420"/>
      </w:pPr>
      <w:r>
        <w:rPr>
          <w:rFonts w:hint="eastAsia"/>
        </w:rPr>
        <w:t>（４）</w:t>
      </w:r>
      <w:r w:rsidR="00CA6F49" w:rsidRPr="001E1A18">
        <w:rPr>
          <w:rFonts w:hint="eastAsia"/>
        </w:rPr>
        <w:t>納期の到来している花巻市の市税、法人税（個人にあっては申告所得税）、消費税及び地方消費税を滞納している者</w:t>
      </w:r>
    </w:p>
    <w:p w:rsidR="00816940" w:rsidRDefault="00816940" w:rsidP="002A6068">
      <w:pPr>
        <w:ind w:left="420" w:hangingChars="200" w:hanging="420"/>
      </w:pPr>
      <w:r>
        <w:rPr>
          <w:rFonts w:hint="eastAsia"/>
        </w:rPr>
        <w:t>（５）</w:t>
      </w:r>
      <w:r w:rsidR="009F3CA8" w:rsidRPr="001E1A18">
        <w:rPr>
          <w:rFonts w:hint="eastAsia"/>
        </w:rPr>
        <w:t>雇用する労働者が雇用保険の被保険者となったこと並びに健康保険及び厚生年金保険の適用事業者となったことについて関係機関に届出を行っていない者</w:t>
      </w:r>
    </w:p>
    <w:p w:rsidR="00350C95" w:rsidRPr="001E1A18" w:rsidRDefault="00816940" w:rsidP="002A6068">
      <w:pPr>
        <w:ind w:left="420" w:hangingChars="200" w:hanging="420"/>
      </w:pPr>
      <w:r>
        <w:rPr>
          <w:rFonts w:hint="eastAsia"/>
        </w:rPr>
        <w:t>（６）</w:t>
      </w:r>
      <w:r w:rsidR="00E813A3" w:rsidRPr="001E1A18">
        <w:rPr>
          <w:rFonts w:hint="eastAsia"/>
        </w:rPr>
        <w:t>花巻市</w:t>
      </w:r>
      <w:r w:rsidR="00350C95" w:rsidRPr="001E1A18">
        <w:rPr>
          <w:rFonts w:hint="eastAsia"/>
        </w:rPr>
        <w:t>暴力団排除条例（平成</w:t>
      </w:r>
      <w:r w:rsidR="002A6068">
        <w:rPr>
          <w:rFonts w:hint="eastAsia"/>
        </w:rPr>
        <w:t>２７</w:t>
      </w:r>
      <w:r w:rsidR="00350C95" w:rsidRPr="001E1A18">
        <w:rPr>
          <w:rFonts w:hint="eastAsia"/>
        </w:rPr>
        <w:t>年</w:t>
      </w:r>
      <w:r w:rsidR="00E813A3" w:rsidRPr="001E1A18">
        <w:rPr>
          <w:rFonts w:hint="eastAsia"/>
        </w:rPr>
        <w:t>花巻市</w:t>
      </w:r>
      <w:r w:rsidR="00350C95" w:rsidRPr="001E1A18">
        <w:rPr>
          <w:rFonts w:hint="eastAsia"/>
        </w:rPr>
        <w:t>条例第</w:t>
      </w:r>
      <w:r w:rsidR="002A6068">
        <w:rPr>
          <w:rFonts w:hint="eastAsia"/>
        </w:rPr>
        <w:t>５２</w:t>
      </w:r>
      <w:r w:rsidR="00350C95" w:rsidRPr="001E1A18">
        <w:rPr>
          <w:rFonts w:hint="eastAsia"/>
        </w:rPr>
        <w:t>号）第</w:t>
      </w:r>
      <w:r>
        <w:rPr>
          <w:rFonts w:hint="eastAsia"/>
        </w:rPr>
        <w:t>２</w:t>
      </w:r>
      <w:r w:rsidR="00350C95" w:rsidRPr="001E1A18">
        <w:rPr>
          <w:rFonts w:hint="eastAsia"/>
        </w:rPr>
        <w:t>条第</w:t>
      </w:r>
      <w:r>
        <w:rPr>
          <w:rFonts w:hint="eastAsia"/>
        </w:rPr>
        <w:t>５</w:t>
      </w:r>
      <w:r w:rsidR="00350C95" w:rsidRPr="001E1A18">
        <w:rPr>
          <w:rFonts w:hint="eastAsia"/>
        </w:rPr>
        <w:t>号に規定する暴力団</w:t>
      </w:r>
      <w:r w:rsidR="00E813A3" w:rsidRPr="001E1A18">
        <w:rPr>
          <w:rFonts w:hint="eastAsia"/>
        </w:rPr>
        <w:t>等に該当する</w:t>
      </w:r>
      <w:r w:rsidR="00350C95" w:rsidRPr="001E1A18">
        <w:rPr>
          <w:rFonts w:hint="eastAsia"/>
        </w:rPr>
        <w:t>者</w:t>
      </w:r>
    </w:p>
    <w:p w:rsidR="00816940" w:rsidRDefault="00CA6F49" w:rsidP="00816940">
      <w:pPr>
        <w:ind w:firstLineChars="100" w:firstLine="210"/>
      </w:pPr>
      <w:r w:rsidRPr="001E1A18">
        <w:rPr>
          <w:rFonts w:hint="eastAsia"/>
        </w:rPr>
        <w:t>（資格審査の申請）</w:t>
      </w:r>
    </w:p>
    <w:p w:rsidR="00C9377E" w:rsidRPr="001E1A18" w:rsidRDefault="00CA6F49" w:rsidP="00816940">
      <w:pPr>
        <w:ind w:left="210" w:hangingChars="100" w:hanging="210"/>
      </w:pPr>
      <w:r w:rsidRPr="001E1A18">
        <w:rPr>
          <w:rFonts w:hint="eastAsia"/>
        </w:rPr>
        <w:t>第５条　資格審査を受けようとする者は、市長が別に定める期間内に市営建設関連業務資格審査申請（以下「申請書」という。）を市長に提出しなければならない。</w:t>
      </w:r>
    </w:p>
    <w:p w:rsidR="00E26ACB" w:rsidRDefault="00CA6F49" w:rsidP="00E26ACB">
      <w:pPr>
        <w:ind w:left="210" w:hangingChars="100" w:hanging="210"/>
      </w:pPr>
      <w:r w:rsidRPr="001E1A18">
        <w:rPr>
          <w:rFonts w:hint="eastAsia"/>
        </w:rPr>
        <w:t>２　次の各号のいずれかに該当する者は、当該各号に定める事由が生じた都度申請書を提出しなければならない。</w:t>
      </w:r>
    </w:p>
    <w:p w:rsidR="00E26ACB" w:rsidRDefault="00E26ACB" w:rsidP="002A6068">
      <w:pPr>
        <w:ind w:left="420" w:hangingChars="200" w:hanging="420"/>
      </w:pPr>
      <w:r>
        <w:rPr>
          <w:rFonts w:hint="eastAsia"/>
        </w:rPr>
        <w:t>（１）</w:t>
      </w:r>
      <w:r w:rsidR="00CA6F49" w:rsidRPr="001E1A18">
        <w:rPr>
          <w:rFonts w:hint="eastAsia"/>
        </w:rPr>
        <w:t>市営建設関連業務委託資格者名簿（以下「資格者名簿」という。）に登載されていた者から営業用資産を承継した者</w:t>
      </w:r>
    </w:p>
    <w:p w:rsidR="00E26ACB" w:rsidRDefault="00E26ACB" w:rsidP="002A6068">
      <w:pPr>
        <w:ind w:left="420" w:hangingChars="200" w:hanging="420"/>
      </w:pPr>
      <w:r>
        <w:rPr>
          <w:rFonts w:hint="eastAsia"/>
        </w:rPr>
        <w:t>（２）</w:t>
      </w:r>
      <w:r w:rsidR="00CA6F49" w:rsidRPr="001E1A18">
        <w:rPr>
          <w:rFonts w:hint="eastAsia"/>
        </w:rPr>
        <w:t>資格者名簿に登載されていた者が名簿に登載される際に所有していた営業用資産をもって設立した法人</w:t>
      </w:r>
    </w:p>
    <w:p w:rsidR="00E26ACB" w:rsidRDefault="00E26ACB" w:rsidP="002A6068">
      <w:pPr>
        <w:ind w:left="420" w:hangingChars="200" w:hanging="420"/>
      </w:pPr>
      <w:r>
        <w:rPr>
          <w:rFonts w:hint="eastAsia"/>
        </w:rPr>
        <w:t>（３）</w:t>
      </w:r>
      <w:r w:rsidR="00CA6F49" w:rsidRPr="001E1A18">
        <w:rPr>
          <w:rFonts w:hint="eastAsia"/>
        </w:rPr>
        <w:t>資格者名簿に登載されていた法人が他の法人と合併（当該法人が他の法人に吸収された場合を除く。）して設立した法人</w:t>
      </w:r>
    </w:p>
    <w:p w:rsidR="00C9377E" w:rsidRPr="001E1A18" w:rsidRDefault="00CA6F49" w:rsidP="00E26ACB">
      <w:pPr>
        <w:ind w:firstLineChars="100" w:firstLine="210"/>
      </w:pPr>
      <w:r w:rsidRPr="001E1A18">
        <w:rPr>
          <w:rFonts w:hint="eastAsia"/>
        </w:rPr>
        <w:t>（資格者の認定及び資格者名簿への登載）</w:t>
      </w:r>
    </w:p>
    <w:p w:rsidR="00C9377E" w:rsidRPr="001E1A18" w:rsidRDefault="00CA6F49" w:rsidP="00E26ACB">
      <w:pPr>
        <w:ind w:left="210" w:hangingChars="100" w:hanging="210"/>
      </w:pPr>
      <w:r w:rsidRPr="001E1A18">
        <w:rPr>
          <w:rFonts w:hint="eastAsia"/>
        </w:rPr>
        <w:t>第６条　市長は、前条第１項の規定による申請書の提出があった場合において、その内容を審査し、第３条各号に掲げる建設関連業務委託指名競争入札参加資格を有する者（以下「資格者」という。）と認定したときは、資格者名簿に登載するものとする。</w:t>
      </w:r>
    </w:p>
    <w:p w:rsidR="00C9377E" w:rsidRPr="001E1A18" w:rsidRDefault="00CA6F49" w:rsidP="00E26ACB">
      <w:pPr>
        <w:ind w:left="210" w:hangingChars="100" w:hanging="210"/>
      </w:pPr>
      <w:r w:rsidRPr="001E1A18">
        <w:rPr>
          <w:rFonts w:hint="eastAsia"/>
        </w:rPr>
        <w:t>２　市長は、資格者名簿を作成したときは、申請者に資格者名簿への登載の有無を通知するものとする。</w:t>
      </w:r>
    </w:p>
    <w:p w:rsidR="00C9377E" w:rsidRPr="001E1A18" w:rsidRDefault="00CA6F49" w:rsidP="00E26ACB">
      <w:pPr>
        <w:ind w:firstLineChars="100" w:firstLine="210"/>
      </w:pPr>
      <w:r w:rsidRPr="001E1A18">
        <w:rPr>
          <w:rFonts w:hint="eastAsia"/>
        </w:rPr>
        <w:t>（申請事項の変更）</w:t>
      </w:r>
    </w:p>
    <w:p w:rsidR="00C9377E" w:rsidRPr="001E1A18" w:rsidRDefault="00CA6F49" w:rsidP="00E26ACB">
      <w:pPr>
        <w:ind w:left="210" w:hangingChars="100" w:hanging="210"/>
      </w:pPr>
      <w:r w:rsidRPr="001E1A18">
        <w:rPr>
          <w:rFonts w:hint="eastAsia"/>
        </w:rPr>
        <w:t>第７条　申請者又は資格者は、申請書の記載事項に変更があったときは、その都度変更した事項を市長に届け出なければならない。</w:t>
      </w:r>
    </w:p>
    <w:p w:rsidR="00C9377E" w:rsidRPr="001E1A18" w:rsidRDefault="00CA6F49" w:rsidP="00E26ACB">
      <w:pPr>
        <w:ind w:firstLineChars="100" w:firstLine="210"/>
      </w:pPr>
      <w:r w:rsidRPr="001E1A18">
        <w:rPr>
          <w:rFonts w:hint="eastAsia"/>
        </w:rPr>
        <w:t>（資格者名簿の有効期間）</w:t>
      </w:r>
    </w:p>
    <w:p w:rsidR="00C9377E" w:rsidRPr="001E1A18" w:rsidRDefault="00CA6F49" w:rsidP="00E26ACB">
      <w:pPr>
        <w:ind w:left="210" w:hangingChars="100" w:hanging="210"/>
      </w:pPr>
      <w:r w:rsidRPr="001E1A18">
        <w:rPr>
          <w:rFonts w:hint="eastAsia"/>
        </w:rPr>
        <w:t>第８条　資格者名簿の有効期間は、２会計年度限りとする。ただし、２会計年度経過後、翌２会計年度に係る資格者名簿が作成されるまでの間は、前２会計年度の資格者名簿をもってこれに代えるものとする。</w:t>
      </w:r>
    </w:p>
    <w:p w:rsidR="00C9377E" w:rsidRPr="001E1A18" w:rsidRDefault="00CA6F49" w:rsidP="00E26ACB">
      <w:pPr>
        <w:ind w:firstLineChars="100" w:firstLine="210"/>
      </w:pPr>
      <w:r w:rsidRPr="001E1A18">
        <w:rPr>
          <w:rFonts w:hint="eastAsia"/>
        </w:rPr>
        <w:t>（資格の喪失）</w:t>
      </w:r>
    </w:p>
    <w:p w:rsidR="00C9377E" w:rsidRPr="001E1A18" w:rsidRDefault="00CA6F49" w:rsidP="00E26ACB">
      <w:pPr>
        <w:ind w:left="210" w:hangingChars="100" w:hanging="210"/>
      </w:pPr>
      <w:r w:rsidRPr="001E1A18">
        <w:rPr>
          <w:rFonts w:hint="eastAsia"/>
        </w:rPr>
        <w:t>第９条　資格者が、令第</w:t>
      </w:r>
      <w:r w:rsidR="002A6068">
        <w:rPr>
          <w:rFonts w:hint="eastAsia"/>
        </w:rPr>
        <w:t>１６７</w:t>
      </w:r>
      <w:r w:rsidRPr="001E1A18">
        <w:rPr>
          <w:rFonts w:hint="eastAsia"/>
        </w:rPr>
        <w:t>条の４第１項の規定に該当することとなった場合においては、資格を失うものとする。</w:t>
      </w:r>
    </w:p>
    <w:p w:rsidR="00C9377E" w:rsidRPr="001E1A18" w:rsidRDefault="00CA6F49" w:rsidP="00E26ACB">
      <w:pPr>
        <w:ind w:firstLineChars="100" w:firstLine="210"/>
      </w:pPr>
      <w:r w:rsidRPr="001E1A18">
        <w:rPr>
          <w:rFonts w:hint="eastAsia"/>
        </w:rPr>
        <w:lastRenderedPageBreak/>
        <w:t>（資格の取消し）</w:t>
      </w:r>
    </w:p>
    <w:p w:rsidR="00C9377E" w:rsidRPr="001E1A18" w:rsidRDefault="00CA6F49" w:rsidP="00E26ACB">
      <w:pPr>
        <w:ind w:left="210" w:hangingChars="100" w:hanging="210"/>
      </w:pPr>
      <w:r w:rsidRPr="001E1A18">
        <w:rPr>
          <w:rFonts w:hint="eastAsia"/>
        </w:rPr>
        <w:t>第</w:t>
      </w:r>
      <w:r w:rsidR="002A6068">
        <w:rPr>
          <w:rFonts w:hint="eastAsia"/>
        </w:rPr>
        <w:t>１０</w:t>
      </w:r>
      <w:r w:rsidRPr="001E1A18">
        <w:rPr>
          <w:rFonts w:hint="eastAsia"/>
        </w:rPr>
        <w:t>条　市長は、令第</w:t>
      </w:r>
      <w:r w:rsidR="002A6068">
        <w:rPr>
          <w:rFonts w:hint="eastAsia"/>
        </w:rPr>
        <w:t>１６７</w:t>
      </w:r>
      <w:r w:rsidRPr="001E1A18">
        <w:rPr>
          <w:rFonts w:hint="eastAsia"/>
        </w:rPr>
        <w:t>条の４第２項各号のいずれかに該当する場合においては、資格を取り消すことができる。</w:t>
      </w:r>
    </w:p>
    <w:p w:rsidR="00C9377E" w:rsidRPr="001E1A18" w:rsidRDefault="00CA6F49" w:rsidP="00E26ACB">
      <w:pPr>
        <w:ind w:left="210" w:hangingChars="100" w:hanging="210"/>
      </w:pPr>
      <w:r w:rsidRPr="001E1A18">
        <w:rPr>
          <w:rFonts w:hint="eastAsia"/>
        </w:rPr>
        <w:t>２　市長は、前項の規定により資格を取り消したときは、直ちに当該資格者に通知するものとする。</w:t>
      </w:r>
    </w:p>
    <w:p w:rsidR="00C9377E" w:rsidRPr="001E1A18" w:rsidRDefault="00CA6F49" w:rsidP="00E26ACB">
      <w:pPr>
        <w:ind w:firstLineChars="100" w:firstLine="210"/>
      </w:pPr>
      <w:r w:rsidRPr="001E1A18">
        <w:rPr>
          <w:rFonts w:hint="eastAsia"/>
        </w:rPr>
        <w:t>（資格者の資料の提出）</w:t>
      </w:r>
    </w:p>
    <w:p w:rsidR="00C9377E" w:rsidRPr="001E1A18" w:rsidRDefault="00CA6F49" w:rsidP="00E26ACB">
      <w:pPr>
        <w:ind w:left="210" w:hangingChars="100" w:hanging="210"/>
      </w:pPr>
      <w:r w:rsidRPr="001E1A18">
        <w:rPr>
          <w:rFonts w:hint="eastAsia"/>
        </w:rPr>
        <w:t>第</w:t>
      </w:r>
      <w:r w:rsidR="002A6068">
        <w:rPr>
          <w:rFonts w:hint="eastAsia"/>
        </w:rPr>
        <w:t>１１</w:t>
      </w:r>
      <w:r w:rsidRPr="001E1A18">
        <w:rPr>
          <w:rFonts w:hint="eastAsia"/>
        </w:rPr>
        <w:t>条　市長は、必要があると認めるときは、資格者に対し、第３条各号に掲げる建設関連業務委託指名競争入札参加資格の確認に関する資料等の提出を求めることがある。</w:t>
      </w:r>
    </w:p>
    <w:p w:rsidR="00C9377E" w:rsidRPr="001E1A18" w:rsidRDefault="00CA6F49" w:rsidP="00E26ACB">
      <w:pPr>
        <w:ind w:firstLineChars="100" w:firstLine="210"/>
      </w:pPr>
      <w:r w:rsidRPr="001E1A18">
        <w:rPr>
          <w:rFonts w:hint="eastAsia"/>
        </w:rPr>
        <w:t>（指名競争入札の参加者の指名等）</w:t>
      </w:r>
    </w:p>
    <w:p w:rsidR="00C9377E" w:rsidRPr="001E1A18" w:rsidRDefault="00CA6F49" w:rsidP="00E26ACB">
      <w:pPr>
        <w:ind w:left="210" w:hangingChars="100" w:hanging="210"/>
      </w:pPr>
      <w:r w:rsidRPr="001E1A18">
        <w:rPr>
          <w:rFonts w:hint="eastAsia"/>
        </w:rPr>
        <w:t>第</w:t>
      </w:r>
      <w:r w:rsidR="002A6068">
        <w:rPr>
          <w:rFonts w:hint="eastAsia"/>
        </w:rPr>
        <w:t>１２</w:t>
      </w:r>
      <w:r w:rsidRPr="001E1A18">
        <w:rPr>
          <w:rFonts w:hint="eastAsia"/>
        </w:rPr>
        <w:t>条　市長は、指名競争入札の参加者を指名するときは、資格者名簿に登載された者のうちから、当該指名競争入札に係る契約の内容に適合した建設関連業務の履行を確保できる者を指名するものとする。</w:t>
      </w:r>
    </w:p>
    <w:p w:rsidR="00C9377E" w:rsidRPr="001E1A18" w:rsidRDefault="00CA6F49" w:rsidP="00E26ACB">
      <w:pPr>
        <w:ind w:firstLineChars="100" w:firstLine="210"/>
      </w:pPr>
      <w:r w:rsidRPr="001E1A18">
        <w:rPr>
          <w:rFonts w:hint="eastAsia"/>
        </w:rPr>
        <w:t>（指名基準）</w:t>
      </w:r>
    </w:p>
    <w:p w:rsidR="00C9377E" w:rsidRPr="001E1A18" w:rsidRDefault="00CA6F49" w:rsidP="00E26ACB">
      <w:pPr>
        <w:ind w:left="210" w:hangingChars="100" w:hanging="210"/>
      </w:pPr>
      <w:r w:rsidRPr="001E1A18">
        <w:rPr>
          <w:rFonts w:hint="eastAsia"/>
        </w:rPr>
        <w:t>第</w:t>
      </w:r>
      <w:r w:rsidR="002A6068">
        <w:rPr>
          <w:rFonts w:hint="eastAsia"/>
        </w:rPr>
        <w:t>１３</w:t>
      </w:r>
      <w:r w:rsidRPr="001E1A18">
        <w:rPr>
          <w:rFonts w:hint="eastAsia"/>
        </w:rPr>
        <w:t>条　市長は、前条の規定により指名競争入札の参加者を指名するに当たっては、別表に掲げる事項に留意しなければならない。</w:t>
      </w:r>
    </w:p>
    <w:p w:rsidR="00C9377E" w:rsidRPr="001E1A18" w:rsidRDefault="00CA6F49" w:rsidP="00E26ACB">
      <w:pPr>
        <w:ind w:firstLineChars="100" w:firstLine="210"/>
      </w:pPr>
      <w:r w:rsidRPr="001E1A18">
        <w:rPr>
          <w:rFonts w:hint="eastAsia"/>
        </w:rPr>
        <w:t>（その他）</w:t>
      </w:r>
    </w:p>
    <w:p w:rsidR="00C9377E" w:rsidRPr="001E1A18" w:rsidRDefault="00CA6F49" w:rsidP="001E1A18">
      <w:r w:rsidRPr="001E1A18">
        <w:rPr>
          <w:rFonts w:hint="eastAsia"/>
        </w:rPr>
        <w:t>第</w:t>
      </w:r>
      <w:r w:rsidR="002A6068">
        <w:rPr>
          <w:rFonts w:hint="eastAsia"/>
        </w:rPr>
        <w:t>１４</w:t>
      </w:r>
      <w:r w:rsidRPr="001E1A18">
        <w:rPr>
          <w:rFonts w:hint="eastAsia"/>
        </w:rPr>
        <w:t>条　この要綱に定めるもののほか、必要な事項は、別に定める。</w:t>
      </w:r>
    </w:p>
    <w:p w:rsidR="00C9377E" w:rsidRPr="001E1A18" w:rsidRDefault="00CA6F49" w:rsidP="002A6068">
      <w:pPr>
        <w:ind w:firstLineChars="300" w:firstLine="630"/>
      </w:pPr>
      <w:r w:rsidRPr="001E1A18">
        <w:rPr>
          <w:rFonts w:hint="eastAsia"/>
        </w:rPr>
        <w:t>附　則</w:t>
      </w:r>
    </w:p>
    <w:p w:rsidR="00C9377E" w:rsidRPr="001E1A18" w:rsidRDefault="00CA6F49" w:rsidP="00E26ACB">
      <w:pPr>
        <w:ind w:firstLineChars="100" w:firstLine="210"/>
      </w:pPr>
      <w:r w:rsidRPr="001E1A18">
        <w:rPr>
          <w:rFonts w:hint="eastAsia"/>
        </w:rPr>
        <w:t>（施行期日）</w:t>
      </w:r>
    </w:p>
    <w:p w:rsidR="00C9377E" w:rsidRPr="001E1A18" w:rsidRDefault="00CA6F49" w:rsidP="001E1A18">
      <w:r w:rsidRPr="001E1A18">
        <w:rPr>
          <w:rFonts w:hint="eastAsia"/>
        </w:rPr>
        <w:t>１　この告示は、平成</w:t>
      </w:r>
      <w:r w:rsidR="002A6068">
        <w:rPr>
          <w:rFonts w:hint="eastAsia"/>
        </w:rPr>
        <w:t>２１</w:t>
      </w:r>
      <w:r w:rsidRPr="001E1A18">
        <w:rPr>
          <w:rFonts w:hint="eastAsia"/>
        </w:rPr>
        <w:t>年７月１日から施行する。</w:t>
      </w:r>
    </w:p>
    <w:p w:rsidR="00C9377E" w:rsidRPr="001E1A18" w:rsidRDefault="00CA6F49" w:rsidP="00E26ACB">
      <w:pPr>
        <w:ind w:firstLineChars="100" w:firstLine="210"/>
      </w:pPr>
      <w:r w:rsidRPr="001E1A18">
        <w:rPr>
          <w:rFonts w:hint="eastAsia"/>
        </w:rPr>
        <w:t>（経過措置）</w:t>
      </w:r>
    </w:p>
    <w:p w:rsidR="00C9377E" w:rsidRPr="001E1A18" w:rsidRDefault="00CA6F49" w:rsidP="00E26ACB">
      <w:pPr>
        <w:ind w:left="210" w:hangingChars="100" w:hanging="210"/>
      </w:pPr>
      <w:r w:rsidRPr="001E1A18">
        <w:rPr>
          <w:rFonts w:hint="eastAsia"/>
        </w:rPr>
        <w:t>２　この告示の施行の日の前日において、建設関連業務の指名競争入札の参加の指名を受けている者は、第８条の規定にかかわらず指名を受けている当該入札に限り、この告示の相当規定により資格者名簿に登載されたものとみなす。</w:t>
      </w:r>
    </w:p>
    <w:p w:rsidR="00A86689" w:rsidRPr="001E1A18" w:rsidRDefault="00C229DF" w:rsidP="002A6068">
      <w:pPr>
        <w:ind w:firstLineChars="300" w:firstLine="630"/>
      </w:pPr>
      <w:r w:rsidRPr="001E1A18">
        <w:rPr>
          <w:rFonts w:hint="eastAsia"/>
        </w:rPr>
        <w:t>附　則（平成</w:t>
      </w:r>
      <w:r w:rsidR="002A6068">
        <w:rPr>
          <w:rFonts w:hint="eastAsia"/>
        </w:rPr>
        <w:t>２７</w:t>
      </w:r>
      <w:r w:rsidR="00E26ACB">
        <w:rPr>
          <w:rFonts w:hint="eastAsia"/>
        </w:rPr>
        <w:t>年</w:t>
      </w:r>
      <w:r w:rsidR="00E26ACB" w:rsidRPr="001E1A18">
        <w:rPr>
          <w:rFonts w:hint="eastAsia"/>
        </w:rPr>
        <w:t>３月</w:t>
      </w:r>
      <w:r w:rsidR="002A6068">
        <w:rPr>
          <w:rFonts w:hint="eastAsia"/>
        </w:rPr>
        <w:t>２４</w:t>
      </w:r>
      <w:r w:rsidR="00E26ACB" w:rsidRPr="001E1A18">
        <w:rPr>
          <w:rFonts w:hint="eastAsia"/>
        </w:rPr>
        <w:t>日告示第</w:t>
      </w:r>
      <w:r w:rsidR="002A6068">
        <w:rPr>
          <w:rFonts w:hint="eastAsia"/>
        </w:rPr>
        <w:t>７２</w:t>
      </w:r>
      <w:r w:rsidR="00E26ACB" w:rsidRPr="001E1A18">
        <w:rPr>
          <w:rFonts w:hint="eastAsia"/>
        </w:rPr>
        <w:t>号</w:t>
      </w:r>
      <w:r w:rsidRPr="001E1A18">
        <w:rPr>
          <w:rFonts w:hint="eastAsia"/>
        </w:rPr>
        <w:t>）</w:t>
      </w:r>
    </w:p>
    <w:p w:rsidR="00C229DF" w:rsidRPr="001E1A18" w:rsidRDefault="00C229DF" w:rsidP="008D5268">
      <w:pPr>
        <w:ind w:firstLineChars="100" w:firstLine="210"/>
      </w:pPr>
      <w:r w:rsidRPr="001E1A18">
        <w:rPr>
          <w:rFonts w:hint="eastAsia"/>
        </w:rPr>
        <w:t>この告示は、平成</w:t>
      </w:r>
      <w:r w:rsidR="002A6068">
        <w:rPr>
          <w:rFonts w:hint="eastAsia"/>
        </w:rPr>
        <w:t>２７</w:t>
      </w:r>
      <w:r w:rsidRPr="001E1A18">
        <w:rPr>
          <w:rFonts w:hint="eastAsia"/>
        </w:rPr>
        <w:t>年４月１日から施行する。</w:t>
      </w:r>
    </w:p>
    <w:p w:rsidR="001A52DE" w:rsidRPr="001E1A18" w:rsidRDefault="001A52DE" w:rsidP="001A52DE">
      <w:pPr>
        <w:ind w:firstLineChars="300" w:firstLine="630"/>
      </w:pPr>
      <w:r w:rsidRPr="001E1A18">
        <w:rPr>
          <w:rFonts w:hint="eastAsia"/>
        </w:rPr>
        <w:t>附　則（平成</w:t>
      </w:r>
      <w:r>
        <w:rPr>
          <w:rFonts w:hint="eastAsia"/>
        </w:rPr>
        <w:t>２７年１２</w:t>
      </w:r>
      <w:r w:rsidRPr="001E1A18">
        <w:rPr>
          <w:rFonts w:hint="eastAsia"/>
        </w:rPr>
        <w:t>月</w:t>
      </w:r>
      <w:r>
        <w:rPr>
          <w:rFonts w:hint="eastAsia"/>
        </w:rPr>
        <w:t>２８</w:t>
      </w:r>
      <w:r w:rsidRPr="001E1A18">
        <w:rPr>
          <w:rFonts w:hint="eastAsia"/>
        </w:rPr>
        <w:t>日告示第</w:t>
      </w:r>
      <w:r>
        <w:rPr>
          <w:rFonts w:hint="eastAsia"/>
        </w:rPr>
        <w:t>３７７</w:t>
      </w:r>
      <w:r w:rsidRPr="001E1A18">
        <w:rPr>
          <w:rFonts w:hint="eastAsia"/>
        </w:rPr>
        <w:t>号）</w:t>
      </w:r>
    </w:p>
    <w:p w:rsidR="001A52DE" w:rsidRPr="001E1A18" w:rsidRDefault="001A52DE" w:rsidP="008D5268">
      <w:pPr>
        <w:ind w:firstLineChars="100" w:firstLine="210"/>
      </w:pPr>
      <w:r w:rsidRPr="001E1A18">
        <w:rPr>
          <w:rFonts w:hint="eastAsia"/>
        </w:rPr>
        <w:t>この告示は、平成</w:t>
      </w:r>
      <w:r>
        <w:rPr>
          <w:rFonts w:hint="eastAsia"/>
        </w:rPr>
        <w:t>２８</w:t>
      </w:r>
      <w:r w:rsidRPr="001E1A18">
        <w:rPr>
          <w:rFonts w:hint="eastAsia"/>
        </w:rPr>
        <w:t>年</w:t>
      </w:r>
      <w:r>
        <w:rPr>
          <w:rFonts w:hint="eastAsia"/>
        </w:rPr>
        <w:t>１</w:t>
      </w:r>
      <w:r w:rsidRPr="001E1A18">
        <w:rPr>
          <w:rFonts w:hint="eastAsia"/>
        </w:rPr>
        <w:t>月１日から施行する。</w:t>
      </w:r>
    </w:p>
    <w:p w:rsidR="00464BD5" w:rsidRDefault="00464BD5" w:rsidP="001E1A18"/>
    <w:p w:rsidR="00236D05" w:rsidRDefault="00236D05" w:rsidP="001E1A18">
      <w:pPr>
        <w:rPr>
          <w:rFonts w:hint="eastAsia"/>
        </w:rPr>
      </w:pPr>
    </w:p>
    <w:p w:rsidR="00C9377E" w:rsidRPr="001E1A18" w:rsidRDefault="00CA6F49" w:rsidP="001E1A18">
      <w:r w:rsidRPr="001E1A18">
        <w:rPr>
          <w:rFonts w:hint="eastAsia"/>
        </w:rPr>
        <w:t>別表（第</w:t>
      </w:r>
      <w:r w:rsidR="002A6068">
        <w:rPr>
          <w:rFonts w:hint="eastAsia"/>
        </w:rPr>
        <w:t>１３</w:t>
      </w:r>
      <w:r w:rsidRPr="001E1A18">
        <w:rPr>
          <w:rFonts w:hint="eastAsia"/>
        </w:rPr>
        <w:t>条関係）</w:t>
      </w:r>
    </w:p>
    <w:tbl>
      <w:tblPr>
        <w:tblW w:w="9356" w:type="dxa"/>
        <w:tblInd w:w="-134" w:type="dxa"/>
        <w:tblLayout w:type="fixed"/>
        <w:tblCellMar>
          <w:left w:w="0" w:type="dxa"/>
          <w:right w:w="0" w:type="dxa"/>
        </w:tblCellMar>
        <w:tblLook w:val="0000" w:firstRow="0" w:lastRow="0" w:firstColumn="0" w:lastColumn="0" w:noHBand="0" w:noVBand="0"/>
      </w:tblPr>
      <w:tblGrid>
        <w:gridCol w:w="2410"/>
        <w:gridCol w:w="6946"/>
      </w:tblGrid>
      <w:tr w:rsidR="00C9377E" w:rsidRPr="001E1A18" w:rsidTr="00E26ACB">
        <w:tc>
          <w:tcPr>
            <w:tcW w:w="9356" w:type="dxa"/>
            <w:gridSpan w:val="2"/>
            <w:tcBorders>
              <w:top w:val="single" w:sz="6" w:space="0" w:color="auto"/>
              <w:left w:val="single" w:sz="6" w:space="0" w:color="auto"/>
              <w:bottom w:val="single" w:sz="6" w:space="0" w:color="auto"/>
              <w:right w:val="single" w:sz="6" w:space="0" w:color="auto"/>
            </w:tcBorders>
          </w:tcPr>
          <w:p w:rsidR="00C9377E" w:rsidRPr="001E1A18" w:rsidRDefault="00CA6F49" w:rsidP="00E26ACB">
            <w:pPr>
              <w:ind w:leftChars="63" w:left="132" w:rightChars="66" w:right="139" w:firstLine="1"/>
              <w:jc w:val="center"/>
            </w:pPr>
            <w:r w:rsidRPr="001E1A18">
              <w:rPr>
                <w:rFonts w:hint="eastAsia"/>
              </w:rPr>
              <w:t>指名基準の留意事項</w:t>
            </w:r>
          </w:p>
        </w:tc>
      </w:tr>
      <w:tr w:rsidR="00C9377E" w:rsidRPr="001E1A18" w:rsidTr="00D97D19">
        <w:tc>
          <w:tcPr>
            <w:tcW w:w="2410" w:type="dxa"/>
            <w:tcBorders>
              <w:top w:val="nil"/>
              <w:left w:val="single" w:sz="6" w:space="0" w:color="auto"/>
              <w:bottom w:val="single" w:sz="6" w:space="0" w:color="auto"/>
              <w:right w:val="single" w:sz="6" w:space="0" w:color="auto"/>
            </w:tcBorders>
          </w:tcPr>
          <w:p w:rsidR="00D97D19" w:rsidRDefault="00CA6F49" w:rsidP="001A7748">
            <w:pPr>
              <w:spacing w:line="360" w:lineRule="exact"/>
              <w:ind w:leftChars="64" w:left="134" w:rightChars="62" w:right="130" w:firstLine="1"/>
            </w:pPr>
            <w:r w:rsidRPr="001E1A18">
              <w:rPr>
                <w:rFonts w:hint="eastAsia"/>
              </w:rPr>
              <w:t>１　不誠実な行為の有</w:t>
            </w:r>
          </w:p>
          <w:p w:rsidR="00C9377E" w:rsidRPr="001E1A18" w:rsidRDefault="00D97D19" w:rsidP="001A7748">
            <w:pPr>
              <w:spacing w:line="360" w:lineRule="exact"/>
              <w:ind w:leftChars="64" w:left="134" w:rightChars="62" w:right="130" w:firstLine="1"/>
            </w:pPr>
            <w:r>
              <w:rPr>
                <w:rFonts w:hint="eastAsia"/>
              </w:rPr>
              <w:t xml:space="preserve">　</w:t>
            </w:r>
            <w:r w:rsidR="00CA6F49" w:rsidRPr="001E1A18">
              <w:rPr>
                <w:rFonts w:hint="eastAsia"/>
              </w:rPr>
              <w:t>無</w:t>
            </w:r>
          </w:p>
        </w:tc>
        <w:tc>
          <w:tcPr>
            <w:tcW w:w="6946" w:type="dxa"/>
            <w:tcBorders>
              <w:top w:val="nil"/>
              <w:left w:val="single" w:sz="6" w:space="0" w:color="auto"/>
              <w:bottom w:val="single" w:sz="6" w:space="0" w:color="auto"/>
              <w:right w:val="single" w:sz="6" w:space="0" w:color="auto"/>
            </w:tcBorders>
          </w:tcPr>
          <w:p w:rsidR="00C9377E" w:rsidRPr="001E1A18" w:rsidRDefault="00CA6F49" w:rsidP="001A7748">
            <w:pPr>
              <w:spacing w:line="360" w:lineRule="exact"/>
              <w:ind w:leftChars="60" w:left="126" w:rightChars="66" w:right="139" w:firstLineChars="100" w:firstLine="210"/>
            </w:pPr>
            <w:r w:rsidRPr="001E1A18">
              <w:rPr>
                <w:rFonts w:hint="eastAsia"/>
              </w:rPr>
              <w:t>以下の事項に該当する場合は、指名しない。</w:t>
            </w:r>
          </w:p>
          <w:p w:rsidR="00C9377E" w:rsidRPr="001E1A18" w:rsidRDefault="00E26ACB" w:rsidP="001A7748">
            <w:pPr>
              <w:spacing w:line="360" w:lineRule="exact"/>
              <w:ind w:leftChars="60" w:left="132" w:rightChars="66" w:right="139" w:hangingChars="3" w:hanging="6"/>
            </w:pPr>
            <w:r>
              <w:rPr>
                <w:rFonts w:hint="eastAsia"/>
              </w:rPr>
              <w:t>（１）</w:t>
            </w:r>
            <w:r w:rsidR="00CA6F49" w:rsidRPr="001E1A18">
              <w:rPr>
                <w:rFonts w:hint="eastAsia"/>
              </w:rPr>
              <w:t>市営建設関連業務委託に係る指名停止期間中であるとき。</w:t>
            </w:r>
          </w:p>
          <w:p w:rsidR="00E26ACB" w:rsidRDefault="00E26ACB" w:rsidP="002A6068">
            <w:pPr>
              <w:spacing w:line="360" w:lineRule="exact"/>
              <w:ind w:leftChars="60" w:left="552" w:rightChars="66" w:right="139" w:hangingChars="203" w:hanging="426"/>
            </w:pPr>
            <w:r>
              <w:rPr>
                <w:rFonts w:hint="eastAsia"/>
              </w:rPr>
              <w:t>（２）</w:t>
            </w:r>
            <w:r w:rsidR="00CA6F49" w:rsidRPr="001E1A18">
              <w:rPr>
                <w:rFonts w:hint="eastAsia"/>
              </w:rPr>
              <w:t>市営建設関連業務に関し、次に掲げる事項に該当し、当該状態が継続しているとき。</w:t>
            </w:r>
          </w:p>
          <w:p w:rsidR="00C9377E" w:rsidRPr="001E1A18" w:rsidRDefault="00CA6F49" w:rsidP="002A6068">
            <w:pPr>
              <w:spacing w:line="360" w:lineRule="exact"/>
              <w:ind w:leftChars="260" w:left="762" w:rightChars="66" w:right="139" w:hangingChars="103" w:hanging="216"/>
            </w:pPr>
            <w:r w:rsidRPr="001E1A18">
              <w:rPr>
                <w:rFonts w:hint="eastAsia"/>
              </w:rPr>
              <w:t>ア　業務委託契約書に基づく業務関係者に関する措置請求に受注者が従わないこと等委託契約の履行が不誠実であるとき。</w:t>
            </w:r>
          </w:p>
          <w:p w:rsidR="00C9377E" w:rsidRPr="001E1A18" w:rsidRDefault="00CA6F49" w:rsidP="002A6068">
            <w:pPr>
              <w:spacing w:line="360" w:lineRule="exact"/>
              <w:ind w:leftChars="260" w:left="756" w:rightChars="66" w:right="139" w:hangingChars="100" w:hanging="210"/>
            </w:pPr>
            <w:r w:rsidRPr="001E1A18">
              <w:rPr>
                <w:rFonts w:hint="eastAsia"/>
              </w:rPr>
              <w:t>イ　一括下請負、下請負代金の支払遅延、賃金不払等が関係行政機関等からの情報により明確であるとき。</w:t>
            </w:r>
          </w:p>
          <w:p w:rsidR="00C9377E" w:rsidRPr="001E1A18" w:rsidRDefault="001A7748" w:rsidP="002A6068">
            <w:pPr>
              <w:spacing w:line="360" w:lineRule="exact"/>
              <w:ind w:leftChars="60" w:left="552" w:rightChars="66" w:right="139" w:hangingChars="203" w:hanging="426"/>
            </w:pPr>
            <w:r>
              <w:rPr>
                <w:rFonts w:hint="eastAsia"/>
              </w:rPr>
              <w:t>（３）</w:t>
            </w:r>
            <w:r w:rsidR="00CA6F49" w:rsidRPr="001E1A18">
              <w:rPr>
                <w:rFonts w:hint="eastAsia"/>
              </w:rPr>
              <w:t>警察当局から、暴力団員が実質的に経営を支配する建設関連業者又はこれに準ずるものとして、公共建設関連業務等からの排除要請があったとき。</w:t>
            </w:r>
          </w:p>
        </w:tc>
      </w:tr>
      <w:tr w:rsidR="00C9377E" w:rsidRPr="001E1A18" w:rsidTr="00D97D19">
        <w:tc>
          <w:tcPr>
            <w:tcW w:w="2410" w:type="dxa"/>
            <w:tcBorders>
              <w:top w:val="nil"/>
              <w:left w:val="single" w:sz="6" w:space="0" w:color="auto"/>
              <w:bottom w:val="single" w:sz="6" w:space="0" w:color="auto"/>
              <w:right w:val="single" w:sz="6" w:space="0" w:color="auto"/>
            </w:tcBorders>
          </w:tcPr>
          <w:p w:rsidR="00C9377E" w:rsidRPr="001E1A18" w:rsidRDefault="00CA6F49" w:rsidP="00D97D19">
            <w:pPr>
              <w:spacing w:line="360" w:lineRule="exact"/>
              <w:ind w:leftChars="63" w:left="342" w:rightChars="62" w:right="130" w:hangingChars="100" w:hanging="210"/>
            </w:pPr>
            <w:r w:rsidRPr="001E1A18">
              <w:rPr>
                <w:rFonts w:hint="eastAsia"/>
              </w:rPr>
              <w:t>２　審査基準日以降における経営状況</w:t>
            </w:r>
          </w:p>
        </w:tc>
        <w:tc>
          <w:tcPr>
            <w:tcW w:w="6946" w:type="dxa"/>
            <w:tcBorders>
              <w:top w:val="nil"/>
              <w:left w:val="single" w:sz="6" w:space="0" w:color="auto"/>
              <w:bottom w:val="single" w:sz="6" w:space="0" w:color="auto"/>
              <w:right w:val="single" w:sz="6" w:space="0" w:color="auto"/>
            </w:tcBorders>
          </w:tcPr>
          <w:p w:rsidR="00C9377E" w:rsidRPr="001E1A18" w:rsidRDefault="00CA6F49" w:rsidP="001A7748">
            <w:pPr>
              <w:spacing w:line="360" w:lineRule="exact"/>
              <w:ind w:leftChars="60" w:left="126" w:rightChars="66" w:right="139" w:firstLineChars="100" w:firstLine="210"/>
            </w:pPr>
            <w:r w:rsidRPr="001E1A18">
              <w:rPr>
                <w:rFonts w:hint="eastAsia"/>
              </w:rPr>
              <w:t>手形交換所による取引停止処分、主要取引先からの取引停止等の事実があり、経営状態が著しく不健全である場合は、指名しない。</w:t>
            </w:r>
          </w:p>
          <w:p w:rsidR="00C9377E" w:rsidRPr="001E1A18" w:rsidRDefault="00CA6F49" w:rsidP="001A7748">
            <w:pPr>
              <w:spacing w:line="360" w:lineRule="exact"/>
              <w:ind w:leftChars="60" w:left="126" w:rightChars="66" w:right="139" w:firstLineChars="100" w:firstLine="210"/>
            </w:pPr>
            <w:r w:rsidRPr="001E1A18">
              <w:rPr>
                <w:rFonts w:hint="eastAsia"/>
              </w:rPr>
              <w:t>なお、単に赤字決算であることのみをもって、直ちに指名から除外しないこと。</w:t>
            </w:r>
          </w:p>
        </w:tc>
      </w:tr>
      <w:tr w:rsidR="00C9377E" w:rsidRPr="001E1A18" w:rsidTr="00D97D19">
        <w:tc>
          <w:tcPr>
            <w:tcW w:w="2410" w:type="dxa"/>
            <w:tcBorders>
              <w:top w:val="nil"/>
              <w:left w:val="single" w:sz="6" w:space="0" w:color="auto"/>
              <w:bottom w:val="single" w:sz="6" w:space="0" w:color="auto"/>
              <w:right w:val="single" w:sz="6" w:space="0" w:color="auto"/>
            </w:tcBorders>
          </w:tcPr>
          <w:p w:rsidR="00C9377E" w:rsidRPr="001E1A18" w:rsidRDefault="00CA6F49" w:rsidP="001A7748">
            <w:pPr>
              <w:spacing w:line="360" w:lineRule="exact"/>
              <w:ind w:leftChars="63" w:left="132" w:rightChars="62" w:right="130"/>
            </w:pPr>
            <w:r w:rsidRPr="001E1A18">
              <w:rPr>
                <w:rFonts w:hint="eastAsia"/>
              </w:rPr>
              <w:t>３　手持ち業務の状況</w:t>
            </w:r>
          </w:p>
        </w:tc>
        <w:tc>
          <w:tcPr>
            <w:tcW w:w="6946" w:type="dxa"/>
            <w:tcBorders>
              <w:top w:val="nil"/>
              <w:left w:val="single" w:sz="6" w:space="0" w:color="auto"/>
              <w:bottom w:val="single" w:sz="6" w:space="0" w:color="auto"/>
              <w:right w:val="single" w:sz="6" w:space="0" w:color="auto"/>
            </w:tcBorders>
          </w:tcPr>
          <w:p w:rsidR="00C9377E" w:rsidRPr="001E1A18" w:rsidRDefault="00CA6F49" w:rsidP="001A7748">
            <w:pPr>
              <w:spacing w:line="360" w:lineRule="exact"/>
              <w:ind w:leftChars="60" w:left="126" w:rightChars="66" w:right="139" w:firstLineChars="100" w:firstLine="210"/>
            </w:pPr>
            <w:r w:rsidRPr="001E1A18">
              <w:rPr>
                <w:rFonts w:hint="eastAsia"/>
              </w:rPr>
              <w:t>当市における業務の手持ち状況からみて、当該業務を履行する能力があるかどうかを総合的に勘案する。</w:t>
            </w:r>
          </w:p>
        </w:tc>
      </w:tr>
      <w:tr w:rsidR="00C9377E" w:rsidRPr="001A7748" w:rsidTr="00D97D19">
        <w:tc>
          <w:tcPr>
            <w:tcW w:w="2410" w:type="dxa"/>
            <w:tcBorders>
              <w:top w:val="nil"/>
              <w:left w:val="single" w:sz="6" w:space="0" w:color="auto"/>
              <w:bottom w:val="nil"/>
              <w:right w:val="single" w:sz="6" w:space="0" w:color="auto"/>
            </w:tcBorders>
          </w:tcPr>
          <w:p w:rsidR="00C9377E" w:rsidRPr="001E1A18" w:rsidRDefault="00CA6F49" w:rsidP="00D97D19">
            <w:pPr>
              <w:spacing w:line="360" w:lineRule="exact"/>
              <w:ind w:leftChars="63" w:left="342" w:rightChars="62" w:right="130" w:hangingChars="100" w:hanging="210"/>
            </w:pPr>
            <w:r w:rsidRPr="001E1A18">
              <w:rPr>
                <w:rFonts w:hint="eastAsia"/>
              </w:rPr>
              <w:t>４　当該業務履行についての技術的適性</w:t>
            </w:r>
          </w:p>
        </w:tc>
        <w:tc>
          <w:tcPr>
            <w:tcW w:w="6946" w:type="dxa"/>
            <w:tcBorders>
              <w:top w:val="nil"/>
              <w:left w:val="single" w:sz="6" w:space="0" w:color="auto"/>
              <w:bottom w:val="nil"/>
              <w:right w:val="single" w:sz="6" w:space="0" w:color="auto"/>
            </w:tcBorders>
          </w:tcPr>
          <w:p w:rsidR="00C9377E" w:rsidRPr="001E1A18" w:rsidRDefault="00CA6F49" w:rsidP="001A7748">
            <w:pPr>
              <w:spacing w:line="360" w:lineRule="exact"/>
              <w:ind w:leftChars="60" w:left="126" w:rightChars="66" w:right="139" w:firstLineChars="100" w:firstLine="210"/>
            </w:pPr>
            <w:r w:rsidRPr="001E1A18">
              <w:rPr>
                <w:rFonts w:hint="eastAsia"/>
              </w:rPr>
              <w:t>以下の事項に該当するかどうか総合的に勘案する。</w:t>
            </w:r>
          </w:p>
          <w:p w:rsidR="00C9377E" w:rsidRPr="001E1A18" w:rsidRDefault="001A7748" w:rsidP="002A6068">
            <w:pPr>
              <w:spacing w:line="360" w:lineRule="exact"/>
              <w:ind w:leftChars="60" w:left="552" w:rightChars="66" w:right="139" w:hangingChars="203" w:hanging="426"/>
            </w:pPr>
            <w:r>
              <w:rPr>
                <w:rFonts w:hint="eastAsia"/>
              </w:rPr>
              <w:t>（１）</w:t>
            </w:r>
            <w:r w:rsidR="00CA6F49" w:rsidRPr="001E1A18">
              <w:rPr>
                <w:rFonts w:hint="eastAsia"/>
              </w:rPr>
              <w:t>当該業務と同種又は類似業務について相当の履行実績があること。</w:t>
            </w:r>
          </w:p>
          <w:p w:rsidR="00C9377E" w:rsidRPr="001E1A18" w:rsidRDefault="001A7748" w:rsidP="002A6068">
            <w:pPr>
              <w:spacing w:line="360" w:lineRule="exact"/>
              <w:ind w:leftChars="60" w:left="552" w:rightChars="66" w:right="139" w:hangingChars="203" w:hanging="426"/>
            </w:pPr>
            <w:r>
              <w:rPr>
                <w:rFonts w:hint="eastAsia"/>
              </w:rPr>
              <w:t>（２）</w:t>
            </w:r>
            <w:r w:rsidR="00CA6F49" w:rsidRPr="001E1A18">
              <w:rPr>
                <w:rFonts w:hint="eastAsia"/>
              </w:rPr>
              <w:t>当該業務の履行に必要な技術的水準と同程度と認められる類似業務について履行実績があること。</w:t>
            </w:r>
          </w:p>
          <w:p w:rsidR="00C9377E" w:rsidRPr="001E1A18" w:rsidRDefault="001A7748" w:rsidP="002A6068">
            <w:pPr>
              <w:spacing w:line="360" w:lineRule="exact"/>
              <w:ind w:leftChars="60" w:left="552" w:rightChars="66" w:right="139" w:hangingChars="203" w:hanging="426"/>
            </w:pPr>
            <w:r>
              <w:rPr>
                <w:rFonts w:hint="eastAsia"/>
              </w:rPr>
              <w:t>（３）</w:t>
            </w:r>
            <w:r w:rsidR="00CA6F49" w:rsidRPr="001E1A18">
              <w:rPr>
                <w:rFonts w:hint="eastAsia"/>
              </w:rPr>
              <w:t>地形、地質等自然条件、周辺環境条件等当該業務の作業条件と同等と認められる作業条件の業務について履行実績があること。</w:t>
            </w:r>
          </w:p>
          <w:p w:rsidR="00C9377E" w:rsidRPr="001E1A18" w:rsidRDefault="001A7748" w:rsidP="002A6068">
            <w:pPr>
              <w:spacing w:line="360" w:lineRule="exact"/>
              <w:ind w:leftChars="60" w:left="552" w:rightChars="66" w:right="139" w:hangingChars="203" w:hanging="426"/>
            </w:pPr>
            <w:r>
              <w:rPr>
                <w:rFonts w:hint="eastAsia"/>
              </w:rPr>
              <w:t>（４）</w:t>
            </w:r>
            <w:r w:rsidR="00CA6F49" w:rsidRPr="001E1A18">
              <w:rPr>
                <w:rFonts w:hint="eastAsia"/>
              </w:rPr>
              <w:t>当該業務を履行するに足りる技術職員が確保できると認められること。</w:t>
            </w:r>
          </w:p>
        </w:tc>
      </w:tr>
      <w:tr w:rsidR="00C9377E" w:rsidRPr="001E1A18" w:rsidTr="00D97D19">
        <w:tc>
          <w:tcPr>
            <w:tcW w:w="2410" w:type="dxa"/>
            <w:tcBorders>
              <w:top w:val="single" w:sz="6" w:space="0" w:color="auto"/>
              <w:left w:val="single" w:sz="6" w:space="0" w:color="auto"/>
              <w:bottom w:val="single" w:sz="6" w:space="0" w:color="auto"/>
              <w:right w:val="single" w:sz="6" w:space="0" w:color="auto"/>
            </w:tcBorders>
          </w:tcPr>
          <w:p w:rsidR="00C9377E" w:rsidRPr="001E1A18" w:rsidRDefault="00CA6F49" w:rsidP="001A7748">
            <w:pPr>
              <w:spacing w:line="360" w:lineRule="exact"/>
              <w:ind w:leftChars="63" w:left="132" w:rightChars="62" w:right="130"/>
            </w:pPr>
            <w:r w:rsidRPr="001E1A18">
              <w:rPr>
                <w:rFonts w:hint="eastAsia"/>
              </w:rPr>
              <w:t>５　審査基準日以降における安全管理の状況</w:t>
            </w:r>
          </w:p>
        </w:tc>
        <w:tc>
          <w:tcPr>
            <w:tcW w:w="6946" w:type="dxa"/>
            <w:tcBorders>
              <w:top w:val="single" w:sz="6" w:space="0" w:color="auto"/>
              <w:left w:val="single" w:sz="6" w:space="0" w:color="auto"/>
              <w:bottom w:val="single" w:sz="6" w:space="0" w:color="auto"/>
              <w:right w:val="single" w:sz="6" w:space="0" w:color="auto"/>
            </w:tcBorders>
          </w:tcPr>
          <w:p w:rsidR="00C9377E" w:rsidRPr="001E1A18" w:rsidRDefault="00CA6F49" w:rsidP="001A7748">
            <w:pPr>
              <w:spacing w:line="360" w:lineRule="exact"/>
              <w:ind w:leftChars="60" w:left="126" w:rightChars="66" w:right="139" w:firstLineChars="100" w:firstLine="210"/>
            </w:pPr>
            <w:r w:rsidRPr="001E1A18">
              <w:rPr>
                <w:rFonts w:hint="eastAsia"/>
              </w:rPr>
              <w:t>当市発注業務について、安全管理の改善に関し労働基準監督署から指導があり、これに対する改善を行わない状態が継続している場合は、指名しない。</w:t>
            </w:r>
          </w:p>
        </w:tc>
      </w:tr>
      <w:tr w:rsidR="00C9377E" w:rsidRPr="001E1A18" w:rsidTr="00D97D19">
        <w:tc>
          <w:tcPr>
            <w:tcW w:w="2410" w:type="dxa"/>
            <w:tcBorders>
              <w:top w:val="nil"/>
              <w:left w:val="single" w:sz="6" w:space="0" w:color="auto"/>
              <w:bottom w:val="single" w:sz="6" w:space="0" w:color="auto"/>
              <w:right w:val="single" w:sz="6" w:space="0" w:color="auto"/>
            </w:tcBorders>
          </w:tcPr>
          <w:p w:rsidR="00C9377E" w:rsidRPr="001E1A18" w:rsidRDefault="00CA6F49" w:rsidP="00D97D19">
            <w:pPr>
              <w:spacing w:line="360" w:lineRule="exact"/>
              <w:ind w:leftChars="63" w:left="342" w:rightChars="62" w:right="130" w:hangingChars="100" w:hanging="210"/>
            </w:pPr>
            <w:r w:rsidRPr="001E1A18">
              <w:rPr>
                <w:rFonts w:hint="eastAsia"/>
              </w:rPr>
              <w:t>６　基準日以降における労働福祉の状況</w:t>
            </w:r>
          </w:p>
        </w:tc>
        <w:tc>
          <w:tcPr>
            <w:tcW w:w="6946" w:type="dxa"/>
            <w:tcBorders>
              <w:top w:val="nil"/>
              <w:left w:val="single" w:sz="6" w:space="0" w:color="auto"/>
              <w:bottom w:val="single" w:sz="6" w:space="0" w:color="auto"/>
              <w:right w:val="single" w:sz="6" w:space="0" w:color="auto"/>
            </w:tcBorders>
          </w:tcPr>
          <w:p w:rsidR="00C9377E" w:rsidRPr="001E1A18" w:rsidRDefault="001A7748" w:rsidP="002A6068">
            <w:pPr>
              <w:spacing w:line="360" w:lineRule="exact"/>
              <w:ind w:leftChars="60" w:left="552" w:rightChars="66" w:right="139" w:hangingChars="203" w:hanging="426"/>
            </w:pPr>
            <w:r>
              <w:rPr>
                <w:rFonts w:hint="eastAsia"/>
              </w:rPr>
              <w:t>（１）</w:t>
            </w:r>
            <w:r w:rsidR="00CA6F49" w:rsidRPr="001E1A18">
              <w:rPr>
                <w:rFonts w:hint="eastAsia"/>
              </w:rPr>
              <w:t>市長に対して、労働基準監督署から賃金不払に関する通報があり、当該状態が継続している場合は、指名しない。</w:t>
            </w:r>
          </w:p>
          <w:p w:rsidR="00C9377E" w:rsidRPr="001E1A18" w:rsidRDefault="001A7748" w:rsidP="002A6068">
            <w:pPr>
              <w:spacing w:line="360" w:lineRule="exact"/>
              <w:ind w:leftChars="60" w:left="552" w:rightChars="66" w:right="139" w:hangingChars="203" w:hanging="426"/>
            </w:pPr>
            <w:r>
              <w:rPr>
                <w:rFonts w:hint="eastAsia"/>
              </w:rPr>
              <w:t>（２）</w:t>
            </w:r>
            <w:r w:rsidR="00CA6F49" w:rsidRPr="001E1A18">
              <w:rPr>
                <w:rFonts w:hint="eastAsia"/>
              </w:rPr>
              <w:t>労働者の雇用・労働条件の改善に取り組み表彰を受けていること等労働福祉の状況が特に優良である場合は十分尊重する。</w:t>
            </w:r>
          </w:p>
        </w:tc>
      </w:tr>
      <w:tr w:rsidR="00C9377E" w:rsidRPr="001E1A18" w:rsidTr="00D97D19">
        <w:tc>
          <w:tcPr>
            <w:tcW w:w="2410" w:type="dxa"/>
            <w:tcBorders>
              <w:top w:val="single" w:sz="6" w:space="0" w:color="auto"/>
              <w:left w:val="single" w:sz="6" w:space="0" w:color="auto"/>
              <w:bottom w:val="single" w:sz="6" w:space="0" w:color="auto"/>
              <w:right w:val="single" w:sz="6" w:space="0" w:color="auto"/>
            </w:tcBorders>
          </w:tcPr>
          <w:p w:rsidR="00D97D19" w:rsidRDefault="00CA6F49" w:rsidP="001A7748">
            <w:pPr>
              <w:spacing w:line="360" w:lineRule="exact"/>
              <w:ind w:leftChars="63" w:left="132" w:rightChars="62" w:right="130"/>
            </w:pPr>
            <w:r w:rsidRPr="001E1A18">
              <w:rPr>
                <w:rFonts w:hint="eastAsia"/>
              </w:rPr>
              <w:t>７　その他の不正行為</w:t>
            </w:r>
          </w:p>
          <w:p w:rsidR="00C9377E" w:rsidRPr="001E1A18" w:rsidRDefault="00D97D19" w:rsidP="001A7748">
            <w:pPr>
              <w:spacing w:line="360" w:lineRule="exact"/>
              <w:ind w:leftChars="63" w:left="132" w:rightChars="62" w:right="130"/>
            </w:pPr>
            <w:r>
              <w:rPr>
                <w:rFonts w:hint="eastAsia"/>
              </w:rPr>
              <w:t xml:space="preserve">　</w:t>
            </w:r>
            <w:r w:rsidR="00CA6F49" w:rsidRPr="001E1A18">
              <w:rPr>
                <w:rFonts w:hint="eastAsia"/>
              </w:rPr>
              <w:t>等</w:t>
            </w:r>
          </w:p>
        </w:tc>
        <w:tc>
          <w:tcPr>
            <w:tcW w:w="6946" w:type="dxa"/>
            <w:tcBorders>
              <w:top w:val="single" w:sz="6" w:space="0" w:color="auto"/>
              <w:left w:val="single" w:sz="6" w:space="0" w:color="auto"/>
              <w:bottom w:val="single" w:sz="6" w:space="0" w:color="auto"/>
              <w:right w:val="single" w:sz="6" w:space="0" w:color="auto"/>
            </w:tcBorders>
          </w:tcPr>
          <w:p w:rsidR="00C9377E" w:rsidRPr="001E1A18" w:rsidRDefault="00CA6F49" w:rsidP="001A7748">
            <w:pPr>
              <w:spacing w:line="360" w:lineRule="exact"/>
              <w:ind w:leftChars="60" w:left="126" w:rightChars="66" w:right="139" w:firstLineChars="100" w:firstLine="210"/>
            </w:pPr>
            <w:r w:rsidRPr="001E1A18">
              <w:rPr>
                <w:rFonts w:hint="eastAsia"/>
              </w:rPr>
              <w:t>対象業務の指名の日の直前に不正行為その他不誠実な行為がある場合は、指名しない。</w:t>
            </w:r>
          </w:p>
        </w:tc>
      </w:tr>
    </w:tbl>
    <w:p w:rsidR="00CA6F49" w:rsidRPr="001E1A18" w:rsidRDefault="00CA6F49" w:rsidP="001E1A18"/>
    <w:sectPr w:rsidR="00CA6F49" w:rsidRPr="001E1A18" w:rsidSect="00264154">
      <w:footerReference w:type="default" r:id="rId7"/>
      <w:pgSz w:w="11906" w:h="16838" w:code="9"/>
      <w:pgMar w:top="1418" w:right="1418" w:bottom="1134" w:left="1418" w:header="567" w:footer="567" w:gutter="0"/>
      <w:cols w:space="720"/>
      <w:noEndnote/>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CD6" w:rsidRDefault="00A86CD6">
      <w:r>
        <w:separator/>
      </w:r>
    </w:p>
  </w:endnote>
  <w:endnote w:type="continuationSeparator" w:id="0">
    <w:p w:rsidR="00A86CD6" w:rsidRDefault="00A86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CD6" w:rsidRPr="00346795" w:rsidRDefault="00A86CD6">
    <w:pPr>
      <w:autoSpaceDE w:val="0"/>
      <w:autoSpaceDN w:val="0"/>
      <w:adjustRightInd w:val="0"/>
      <w:jc w:val="center"/>
      <w:rPr>
        <w:rFonts w:hAnsi="ＭＳ 明朝"/>
        <w:kern w:val="0"/>
        <w:szCs w:val="24"/>
      </w:rPr>
    </w:pPr>
    <w:r w:rsidRPr="00346795">
      <w:rPr>
        <w:rFonts w:hAnsi="ＭＳ 明朝"/>
        <w:kern w:val="0"/>
        <w:szCs w:val="24"/>
      </w:rPr>
      <w:fldChar w:fldCharType="begin"/>
    </w:r>
    <w:r w:rsidRPr="00346795">
      <w:rPr>
        <w:rFonts w:hAnsi="ＭＳ 明朝"/>
        <w:kern w:val="0"/>
        <w:szCs w:val="24"/>
      </w:rPr>
      <w:instrText>PAGE</w:instrText>
    </w:r>
    <w:r w:rsidRPr="00346795">
      <w:rPr>
        <w:rFonts w:hAnsi="ＭＳ 明朝"/>
        <w:kern w:val="0"/>
        <w:szCs w:val="24"/>
      </w:rPr>
      <w:fldChar w:fldCharType="separate"/>
    </w:r>
    <w:r w:rsidR="00236D05">
      <w:rPr>
        <w:rFonts w:hAnsi="ＭＳ 明朝"/>
        <w:noProof/>
        <w:kern w:val="0"/>
        <w:szCs w:val="24"/>
      </w:rPr>
      <w:t>4</w:t>
    </w:r>
    <w:r w:rsidRPr="00346795">
      <w:rPr>
        <w:rFonts w:hAnsi="ＭＳ 明朝"/>
        <w:kern w:val="0"/>
        <w:szCs w:val="24"/>
      </w:rPr>
      <w:fldChar w:fldCharType="end"/>
    </w:r>
    <w:r w:rsidRPr="00346795">
      <w:rPr>
        <w:rFonts w:hAnsi="ＭＳ 明朝"/>
        <w:kern w:val="0"/>
        <w:szCs w:val="24"/>
      </w:rPr>
      <w:t>/</w:t>
    </w:r>
    <w:r w:rsidRPr="00346795">
      <w:rPr>
        <w:rFonts w:hAnsi="ＭＳ 明朝"/>
        <w:kern w:val="0"/>
        <w:szCs w:val="24"/>
      </w:rPr>
      <w:fldChar w:fldCharType="begin"/>
    </w:r>
    <w:r w:rsidRPr="00346795">
      <w:rPr>
        <w:rFonts w:hAnsi="ＭＳ 明朝"/>
        <w:kern w:val="0"/>
        <w:szCs w:val="24"/>
      </w:rPr>
      <w:instrText>NUMPAGES</w:instrText>
    </w:r>
    <w:r w:rsidRPr="00346795">
      <w:rPr>
        <w:rFonts w:hAnsi="ＭＳ 明朝"/>
        <w:kern w:val="0"/>
        <w:szCs w:val="24"/>
      </w:rPr>
      <w:fldChar w:fldCharType="separate"/>
    </w:r>
    <w:r w:rsidR="00236D05">
      <w:rPr>
        <w:rFonts w:hAnsi="ＭＳ 明朝"/>
        <w:noProof/>
        <w:kern w:val="0"/>
        <w:szCs w:val="24"/>
      </w:rPr>
      <w:t>4</w:t>
    </w:r>
    <w:r w:rsidRPr="00346795">
      <w:rPr>
        <w:rFonts w:hAnsi="ＭＳ 明朝"/>
        <w:kern w:val="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CD6" w:rsidRDefault="00A86CD6">
      <w:r>
        <w:separator/>
      </w:r>
    </w:p>
  </w:footnote>
  <w:footnote w:type="continuationSeparator" w:id="0">
    <w:p w:rsidR="00A86CD6" w:rsidRDefault="00A86C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05"/>
  <w:drawingGridVerticalSpacing w:val="198"/>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9"/>
    <w:rsid w:val="001A52DE"/>
    <w:rsid w:val="001A7748"/>
    <w:rsid w:val="001E1A18"/>
    <w:rsid w:val="0020266F"/>
    <w:rsid w:val="00236D05"/>
    <w:rsid w:val="00264154"/>
    <w:rsid w:val="002A6068"/>
    <w:rsid w:val="00346795"/>
    <w:rsid w:val="00350C95"/>
    <w:rsid w:val="00464BD5"/>
    <w:rsid w:val="005F1C64"/>
    <w:rsid w:val="007D2D47"/>
    <w:rsid w:val="007F2A9C"/>
    <w:rsid w:val="007F45F4"/>
    <w:rsid w:val="00816940"/>
    <w:rsid w:val="00863262"/>
    <w:rsid w:val="008901F9"/>
    <w:rsid w:val="008B5FA8"/>
    <w:rsid w:val="008D5268"/>
    <w:rsid w:val="00904B9D"/>
    <w:rsid w:val="00932144"/>
    <w:rsid w:val="009F3CA8"/>
    <w:rsid w:val="00A35692"/>
    <w:rsid w:val="00A86689"/>
    <w:rsid w:val="00A86CD6"/>
    <w:rsid w:val="00B43A82"/>
    <w:rsid w:val="00B96EA0"/>
    <w:rsid w:val="00C13B33"/>
    <w:rsid w:val="00C229DF"/>
    <w:rsid w:val="00C9377E"/>
    <w:rsid w:val="00CA6F49"/>
    <w:rsid w:val="00D97D19"/>
    <w:rsid w:val="00E26ACB"/>
    <w:rsid w:val="00E813A3"/>
    <w:rsid w:val="00FE34E3"/>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2D44AC4"/>
  <w15:docId w15:val="{D6963538-6454-4E48-AA33-EA943F0D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A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01F9"/>
    <w:pPr>
      <w:tabs>
        <w:tab w:val="center" w:pos="4252"/>
        <w:tab w:val="right" w:pos="8504"/>
      </w:tabs>
      <w:snapToGrid w:val="0"/>
    </w:pPr>
  </w:style>
  <w:style w:type="character" w:customStyle="1" w:styleId="a4">
    <w:name w:val="ヘッダー (文字)"/>
    <w:basedOn w:val="a0"/>
    <w:link w:val="a3"/>
    <w:uiPriority w:val="99"/>
    <w:rsid w:val="008901F9"/>
  </w:style>
  <w:style w:type="paragraph" w:styleId="a5">
    <w:name w:val="footer"/>
    <w:basedOn w:val="a"/>
    <w:link w:val="a6"/>
    <w:uiPriority w:val="99"/>
    <w:unhideWhenUsed/>
    <w:rsid w:val="008901F9"/>
    <w:pPr>
      <w:tabs>
        <w:tab w:val="center" w:pos="4252"/>
        <w:tab w:val="right" w:pos="8504"/>
      </w:tabs>
      <w:snapToGrid w:val="0"/>
    </w:pPr>
  </w:style>
  <w:style w:type="character" w:customStyle="1" w:styleId="a6">
    <w:name w:val="フッター (文字)"/>
    <w:basedOn w:val="a0"/>
    <w:link w:val="a5"/>
    <w:uiPriority w:val="99"/>
    <w:rsid w:val="008901F9"/>
  </w:style>
  <w:style w:type="paragraph" w:styleId="a7">
    <w:name w:val="No Spacing"/>
    <w:uiPriority w:val="1"/>
    <w:qFormat/>
    <w:rsid w:val="00350C95"/>
    <w:pPr>
      <w:widowControl w:val="0"/>
      <w:jc w:val="both"/>
    </w:pPr>
  </w:style>
  <w:style w:type="paragraph" w:styleId="a8">
    <w:name w:val="Balloon Text"/>
    <w:basedOn w:val="a"/>
    <w:link w:val="a9"/>
    <w:uiPriority w:val="99"/>
    <w:semiHidden/>
    <w:unhideWhenUsed/>
    <w:rsid w:val="00C13B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3B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0B15D-8B73-4532-8CA7-CAD7702D0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3656</Words>
  <Characters>143</Characters>
  <Application>Microsoft Office Word</Application>
  <DocSecurity>0</DocSecurity>
  <Lines>1</Lines>
  <Paragraphs>7</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花巻市</dc:creator>
  <cp:lastModifiedBy>花巻市</cp:lastModifiedBy>
  <cp:revision>5</cp:revision>
  <cp:lastPrinted>2016-03-03T09:49:00Z</cp:lastPrinted>
  <dcterms:created xsi:type="dcterms:W3CDTF">2018-07-25T05:39:00Z</dcterms:created>
  <dcterms:modified xsi:type="dcterms:W3CDTF">2018-12-21T06:01:00Z</dcterms:modified>
</cp:coreProperties>
</file>